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1D72" w:rsidRPr="00894501" w:rsidRDefault="00651D72" w:rsidP="002D0890">
      <w:pPr>
        <w:spacing w:line="440" w:lineRule="exact"/>
        <w:jc w:val="center"/>
        <w:rPr>
          <w:rFonts w:ascii="宋体"/>
          <w:b/>
          <w:bCs/>
          <w:sz w:val="32"/>
          <w:szCs w:val="24"/>
        </w:rPr>
      </w:pPr>
      <w:r w:rsidRPr="00894501">
        <w:rPr>
          <w:rFonts w:ascii="宋体" w:hAnsi="宋体" w:hint="eastAsia"/>
          <w:b/>
          <w:bCs/>
          <w:sz w:val="32"/>
          <w:szCs w:val="24"/>
        </w:rPr>
        <w:t>高度重视、准确把握审核评估</w:t>
      </w:r>
    </w:p>
    <w:p w:rsidR="00651D72" w:rsidRPr="00894501" w:rsidRDefault="00651D72" w:rsidP="002D0890">
      <w:pPr>
        <w:spacing w:line="440" w:lineRule="exact"/>
        <w:jc w:val="center"/>
        <w:rPr>
          <w:rFonts w:ascii="宋体"/>
          <w:b/>
          <w:bCs/>
          <w:sz w:val="32"/>
          <w:szCs w:val="24"/>
        </w:rPr>
      </w:pPr>
      <w:r w:rsidRPr="00894501">
        <w:rPr>
          <w:rFonts w:ascii="宋体" w:hAnsi="宋体" w:hint="eastAsia"/>
          <w:b/>
          <w:bCs/>
          <w:sz w:val="32"/>
          <w:szCs w:val="24"/>
        </w:rPr>
        <w:t>切实提高人才培养质量</w:t>
      </w:r>
    </w:p>
    <w:p w:rsidR="00651D72" w:rsidRPr="00894501" w:rsidRDefault="00651D72" w:rsidP="002D0890">
      <w:pPr>
        <w:spacing w:line="440" w:lineRule="exact"/>
        <w:jc w:val="center"/>
        <w:rPr>
          <w:rFonts w:ascii="宋体"/>
          <w:bCs/>
          <w:sz w:val="28"/>
          <w:szCs w:val="28"/>
        </w:rPr>
      </w:pPr>
      <w:r w:rsidRPr="00894501">
        <w:rPr>
          <w:rFonts w:ascii="宋体" w:hAnsi="宋体" w:hint="eastAsia"/>
          <w:bCs/>
          <w:sz w:val="28"/>
          <w:szCs w:val="28"/>
        </w:rPr>
        <w:t>成都理工大学</w:t>
      </w:r>
      <w:r w:rsidRPr="00894501">
        <w:rPr>
          <w:rFonts w:ascii="宋体" w:hAnsi="宋体"/>
          <w:bCs/>
          <w:sz w:val="28"/>
          <w:szCs w:val="28"/>
        </w:rPr>
        <w:t xml:space="preserve">  </w:t>
      </w:r>
      <w:r w:rsidRPr="00894501">
        <w:rPr>
          <w:rFonts w:ascii="宋体" w:hAnsi="宋体" w:hint="eastAsia"/>
          <w:bCs/>
          <w:sz w:val="28"/>
          <w:szCs w:val="28"/>
        </w:rPr>
        <w:t>段成</w:t>
      </w:r>
    </w:p>
    <w:p w:rsidR="00651D72" w:rsidRDefault="00651D72" w:rsidP="00894501">
      <w:pPr>
        <w:pStyle w:val="NormalWeb"/>
        <w:spacing w:line="440" w:lineRule="exact"/>
        <w:ind w:firstLineChars="200" w:firstLine="420"/>
      </w:pPr>
      <w:r w:rsidRPr="00894501">
        <w:rPr>
          <w:rFonts w:hint="eastAsia"/>
          <w:sz w:val="21"/>
          <w:szCs w:val="21"/>
        </w:rPr>
        <w:t>按语：</w:t>
      </w:r>
      <w:r w:rsidRPr="00894501">
        <w:rPr>
          <w:sz w:val="21"/>
          <w:szCs w:val="21"/>
        </w:rPr>
        <w:t>2017</w:t>
      </w:r>
      <w:r w:rsidRPr="00894501">
        <w:rPr>
          <w:rFonts w:hint="eastAsia"/>
          <w:sz w:val="21"/>
          <w:szCs w:val="21"/>
        </w:rPr>
        <w:t>年</w:t>
      </w:r>
      <w:r w:rsidRPr="00894501">
        <w:rPr>
          <w:sz w:val="21"/>
          <w:szCs w:val="21"/>
        </w:rPr>
        <w:t>11</w:t>
      </w:r>
      <w:r w:rsidRPr="00894501">
        <w:rPr>
          <w:rFonts w:hint="eastAsia"/>
          <w:sz w:val="21"/>
          <w:szCs w:val="21"/>
        </w:rPr>
        <w:t>月</w:t>
      </w:r>
      <w:r w:rsidRPr="00894501">
        <w:rPr>
          <w:sz w:val="21"/>
          <w:szCs w:val="21"/>
        </w:rPr>
        <w:t>3</w:t>
      </w:r>
      <w:r w:rsidRPr="00894501">
        <w:rPr>
          <w:rFonts w:hint="eastAsia"/>
          <w:sz w:val="21"/>
          <w:szCs w:val="21"/>
        </w:rPr>
        <w:t>日下午，成都理工大学外国语学院院长段成教授受邀来我校作评估工作报告。报告会在第一学术报告厅举行，外国语学院全体教师，教务处、评估处工作相关人员，各二级学院的分管评估工作领导、教学办主任、教研室主任等聆听了报告。段成教授是成都理工大学外国语学院院长，他近年来结合审核评估要求在自己学院开展了一系列的本科教学工作实践改革，取得了丰富的评建经验，并先后在海南、重庆、天津、四川等省区的多所大学作交流报告。根据谢峰书记的指示，评估处整理了专家的报告内容，现发给各位领导，请你们</w:t>
      </w:r>
      <w:r>
        <w:rPr>
          <w:rFonts w:hint="eastAsia"/>
          <w:sz w:val="21"/>
          <w:szCs w:val="21"/>
        </w:rPr>
        <w:t>认真学习并</w:t>
      </w:r>
      <w:r w:rsidRPr="00894501">
        <w:rPr>
          <w:rFonts w:hint="eastAsia"/>
          <w:sz w:val="21"/>
          <w:szCs w:val="21"/>
        </w:rPr>
        <w:t>结合本单位工作实际予以借鉴实施。</w:t>
      </w:r>
    </w:p>
    <w:p w:rsidR="00651D72" w:rsidRPr="00894501" w:rsidRDefault="00651D72" w:rsidP="00894501">
      <w:pPr>
        <w:pStyle w:val="NormalWeb"/>
        <w:spacing w:before="0" w:beforeAutospacing="0" w:after="0" w:afterAutospacing="0" w:line="440" w:lineRule="exact"/>
        <w:ind w:firstLineChars="200" w:firstLine="482"/>
        <w:rPr>
          <w:b/>
        </w:rPr>
      </w:pPr>
      <w:r w:rsidRPr="00894501">
        <w:rPr>
          <w:rFonts w:hint="eastAsia"/>
          <w:b/>
        </w:rPr>
        <w:t>一、高等教育质量保障的新形势</w:t>
      </w:r>
    </w:p>
    <w:p w:rsidR="00651D72" w:rsidRPr="0046381E" w:rsidRDefault="00651D72" w:rsidP="0046381E">
      <w:pPr>
        <w:pStyle w:val="NormalWeb"/>
        <w:spacing w:before="0" w:beforeAutospacing="0" w:after="0" w:afterAutospacing="0" w:line="440" w:lineRule="exact"/>
        <w:ind w:firstLineChars="200" w:firstLine="480"/>
      </w:pPr>
      <w:smartTag w:uri="urn:schemas-microsoft-com:office:smarttags" w:element="chsdate">
        <w:smartTagPr>
          <w:attr w:name="IsROCDate" w:val="False"/>
          <w:attr w:name="IsLunarDate" w:val="False"/>
          <w:attr w:name="Day" w:val="18"/>
          <w:attr w:name="Month" w:val="8"/>
          <w:attr w:name="Year" w:val="2015"/>
        </w:smartTagPr>
        <w:r w:rsidRPr="0046381E">
          <w:t>2015</w:t>
        </w:r>
        <w:r w:rsidRPr="0046381E">
          <w:rPr>
            <w:rFonts w:hint="eastAsia"/>
          </w:rPr>
          <w:t>年</w:t>
        </w:r>
        <w:r w:rsidRPr="0046381E">
          <w:t>8</w:t>
        </w:r>
        <w:r w:rsidRPr="0046381E">
          <w:rPr>
            <w:rFonts w:hint="eastAsia"/>
          </w:rPr>
          <w:t>月</w:t>
        </w:r>
        <w:r w:rsidRPr="0046381E">
          <w:t>18</w:t>
        </w:r>
        <w:r w:rsidRPr="0046381E">
          <w:rPr>
            <w:rFonts w:hint="eastAsia"/>
          </w:rPr>
          <w:t>日</w:t>
        </w:r>
      </w:smartTag>
      <w:r w:rsidRPr="0046381E">
        <w:rPr>
          <w:rFonts w:hint="eastAsia"/>
        </w:rPr>
        <w:t>习近平总书记下午主持召开中央全面深化改革领导小组第十五次会议并发表重要讲话。会议审议通过了</w:t>
      </w:r>
      <w:r w:rsidRPr="0046381E">
        <w:rPr>
          <w:rFonts w:hint="eastAsia"/>
          <w:bCs/>
        </w:rPr>
        <w:t>《统筹推进世界一流大学和一流学科建设总体方案》，</w:t>
      </w:r>
      <w:r w:rsidRPr="0046381E">
        <w:rPr>
          <w:rFonts w:hint="eastAsia"/>
        </w:rPr>
        <w:t>会议强调，要全面贯彻党的教育方针，遵循教育规律，以立德树人为根本，以中国特色为统领，以支撑创新驱动发展战略、服务经济社会为导向，推动一批高水平大学和学科进入世界一流行列或前列，提升我国高等教育综合实力和国际竞争力，培养一流人才，产出一流成果。要引导和支持高等院校优化学科结构，凝练学科发展方向，突出学科建设重点，通过体制机制改革激发高校内生动力和活力。</w:t>
      </w:r>
    </w:p>
    <w:p w:rsidR="00651D72" w:rsidRPr="0046381E" w:rsidRDefault="00651D72" w:rsidP="0046381E">
      <w:pPr>
        <w:pStyle w:val="NormalWeb"/>
        <w:spacing w:before="0" w:beforeAutospacing="0" w:after="0" w:afterAutospacing="0" w:line="440" w:lineRule="exact"/>
        <w:ind w:firstLineChars="200" w:firstLine="480"/>
      </w:pPr>
      <w:smartTag w:uri="urn:schemas-microsoft-com:office:smarttags" w:element="chsdate">
        <w:smartTagPr>
          <w:attr w:name="IsROCDate" w:val="False"/>
          <w:attr w:name="IsLunarDate" w:val="False"/>
          <w:attr w:name="Day" w:val="22"/>
          <w:attr w:name="Month" w:val="4"/>
          <w:attr w:name="Year" w:val="2016"/>
        </w:smartTagPr>
        <w:r w:rsidRPr="0046381E">
          <w:rPr>
            <w:bCs/>
          </w:rPr>
          <w:t>2016</w:t>
        </w:r>
        <w:r w:rsidRPr="0046381E">
          <w:rPr>
            <w:rFonts w:hint="eastAsia"/>
            <w:bCs/>
          </w:rPr>
          <w:t>年</w:t>
        </w:r>
        <w:r w:rsidRPr="0046381E">
          <w:rPr>
            <w:bCs/>
          </w:rPr>
          <w:t>4</w:t>
        </w:r>
        <w:r w:rsidRPr="0046381E">
          <w:rPr>
            <w:rFonts w:hint="eastAsia"/>
            <w:bCs/>
          </w:rPr>
          <w:t>月</w:t>
        </w:r>
        <w:r w:rsidRPr="0046381E">
          <w:rPr>
            <w:bCs/>
          </w:rPr>
          <w:t>22</w:t>
        </w:r>
        <w:r w:rsidRPr="0046381E">
          <w:rPr>
            <w:rFonts w:hint="eastAsia"/>
            <w:bCs/>
          </w:rPr>
          <w:t>日</w:t>
        </w:r>
      </w:smartTag>
      <w:r w:rsidRPr="0046381E">
        <w:rPr>
          <w:bCs/>
        </w:rPr>
        <w:t>,</w:t>
      </w:r>
      <w:r w:rsidRPr="0046381E">
        <w:rPr>
          <w:rFonts w:hint="eastAsia"/>
          <w:bCs/>
        </w:rPr>
        <w:t>习近平总书记致清华大学建校</w:t>
      </w:r>
      <w:r w:rsidRPr="0046381E">
        <w:rPr>
          <w:bCs/>
        </w:rPr>
        <w:t>105</w:t>
      </w:r>
      <w:r w:rsidRPr="0046381E">
        <w:rPr>
          <w:rFonts w:hint="eastAsia"/>
          <w:bCs/>
        </w:rPr>
        <w:t>周年贺信中指出：办好高等教育，事关国家发展、事关民族未来。我国高等教育要紧紧围绕实现“两个一百年”奋斗目标、实现中华民族伟大复兴的中国梦，源源不断培养大批德才兼备的优秀人才。</w:t>
      </w:r>
    </w:p>
    <w:p w:rsidR="00651D72" w:rsidRPr="0046381E" w:rsidRDefault="00651D72" w:rsidP="0046381E">
      <w:pPr>
        <w:pStyle w:val="NormalWeb"/>
        <w:spacing w:before="0" w:beforeAutospacing="0" w:after="0" w:afterAutospacing="0" w:line="440" w:lineRule="exact"/>
        <w:ind w:firstLineChars="196" w:firstLine="470"/>
      </w:pPr>
      <w:r w:rsidRPr="0046381E">
        <w:rPr>
          <w:rFonts w:hint="eastAsia"/>
          <w:bCs/>
        </w:rPr>
        <w:t>在创建“双一流”的进程</w:t>
      </w:r>
      <w:r>
        <w:rPr>
          <w:rFonts w:hint="eastAsia"/>
          <w:bCs/>
        </w:rPr>
        <w:t>中，</w:t>
      </w:r>
      <w:r w:rsidRPr="0046381E">
        <w:rPr>
          <w:bCs/>
        </w:rPr>
        <w:t>2016</w:t>
      </w:r>
      <w:r>
        <w:rPr>
          <w:rFonts w:hint="eastAsia"/>
          <w:bCs/>
        </w:rPr>
        <w:t>年</w:t>
      </w:r>
      <w:r>
        <w:rPr>
          <w:bCs/>
        </w:rPr>
        <w:t>4</w:t>
      </w:r>
      <w:r>
        <w:rPr>
          <w:rFonts w:hint="eastAsia"/>
          <w:bCs/>
        </w:rPr>
        <w:t>月</w:t>
      </w:r>
      <w:r w:rsidRPr="0046381E">
        <w:rPr>
          <w:bCs/>
        </w:rPr>
        <w:t>8</w:t>
      </w:r>
      <w:r>
        <w:rPr>
          <w:rFonts w:hint="eastAsia"/>
          <w:bCs/>
        </w:rPr>
        <w:t>日，</w:t>
      </w:r>
      <w:r w:rsidRPr="0046381E">
        <w:rPr>
          <w:bCs/>
        </w:rPr>
        <w:t xml:space="preserve"> </w:t>
      </w:r>
      <w:r>
        <w:rPr>
          <w:rFonts w:hint="eastAsia"/>
          <w:bCs/>
        </w:rPr>
        <w:t>中国发布了</w:t>
      </w:r>
      <w:r w:rsidRPr="0046381E">
        <w:rPr>
          <w:rFonts w:hint="eastAsia"/>
          <w:bCs/>
        </w:rPr>
        <w:t>以《中国高等教育系列质量报告》为总报告的系列质量报告</w:t>
      </w:r>
      <w:r>
        <w:rPr>
          <w:rFonts w:hint="eastAsia"/>
          <w:bCs/>
        </w:rPr>
        <w:t>。</w:t>
      </w:r>
      <w:r w:rsidRPr="0046381E">
        <w:rPr>
          <w:rFonts w:hint="eastAsia"/>
          <w:bCs/>
        </w:rPr>
        <w:t>这也是中国高等教育质量首次以“数据</w:t>
      </w:r>
      <w:r w:rsidRPr="0046381E">
        <w:rPr>
          <w:bCs/>
        </w:rPr>
        <w:t>+</w:t>
      </w:r>
      <w:r w:rsidRPr="0046381E">
        <w:rPr>
          <w:rFonts w:hint="eastAsia"/>
          <w:bCs/>
        </w:rPr>
        <w:t>事实”的姿态面对世界。这次发布的《中国高等教育质量报告》实现了两个“首次”，不仅是中国首次发布，也是世界上首次发布的高等教育质量“国家报告”。</w:t>
      </w:r>
    </w:p>
    <w:p w:rsidR="00651D72" w:rsidRPr="0046381E" w:rsidRDefault="00651D72" w:rsidP="0046381E">
      <w:pPr>
        <w:pStyle w:val="NormalWeb"/>
        <w:spacing w:before="0" w:beforeAutospacing="0" w:after="0" w:afterAutospacing="0" w:line="440" w:lineRule="exact"/>
        <w:ind w:firstLineChars="196" w:firstLine="470"/>
        <w:rPr>
          <w:bCs/>
        </w:rPr>
      </w:pPr>
      <w:r>
        <w:rPr>
          <w:rFonts w:hint="eastAsia"/>
          <w:bCs/>
        </w:rPr>
        <w:t>在新一轮教育改革后，</w:t>
      </w:r>
      <w:r w:rsidRPr="0046381E">
        <w:rPr>
          <w:rFonts w:hint="eastAsia"/>
          <w:bCs/>
        </w:rPr>
        <w:t>中国</w:t>
      </w:r>
      <w:r>
        <w:rPr>
          <w:rFonts w:hint="eastAsia"/>
          <w:bCs/>
        </w:rPr>
        <w:t>在</w:t>
      </w:r>
      <w:r w:rsidRPr="0046381E">
        <w:rPr>
          <w:rFonts w:hint="eastAsia"/>
          <w:bCs/>
        </w:rPr>
        <w:t>吸收了国际高等教育绩效评价、各国质量评估认证标准的优秀经验</w:t>
      </w:r>
      <w:r>
        <w:rPr>
          <w:rFonts w:hint="eastAsia"/>
          <w:bCs/>
        </w:rPr>
        <w:t>后，</w:t>
      </w:r>
      <w:r w:rsidRPr="0046381E">
        <w:rPr>
          <w:rFonts w:hint="eastAsia"/>
          <w:bCs/>
        </w:rPr>
        <w:t>基于本国实践，进行了质量标准的独立探索，首创性地提出了“五个度”的质量监测评估标准。“五个度”不仅是质量评估的标准，更是普适性的高等教育质量标准。它作为理论模型、测量主线，将高等教育质量科学化、系统化、直观化，能够使人们对高等教育质量形成完整的把握。具体内容包括学生和用户满意度、质量保障有效度、办学资源支撑度、培养目标的达成度、社会需求的适应度。</w:t>
      </w:r>
    </w:p>
    <w:p w:rsidR="00651D72" w:rsidRPr="0046381E" w:rsidRDefault="00651D72" w:rsidP="006B390B">
      <w:pPr>
        <w:pStyle w:val="NormalWeb"/>
        <w:spacing w:before="0" w:beforeAutospacing="0" w:after="0" w:afterAutospacing="0" w:line="440" w:lineRule="exact"/>
        <w:ind w:firstLineChars="196" w:firstLine="470"/>
        <w:rPr>
          <w:bCs/>
        </w:rPr>
      </w:pPr>
      <w:r>
        <w:rPr>
          <w:rFonts w:hint="eastAsia"/>
          <w:bCs/>
        </w:rPr>
        <w:t>因此，</w:t>
      </w:r>
      <w:r w:rsidRPr="0046381E">
        <w:rPr>
          <w:rFonts w:hint="eastAsia"/>
          <w:bCs/>
        </w:rPr>
        <w:t>未来中国高等教育战略任务</w:t>
      </w:r>
      <w:r>
        <w:rPr>
          <w:rFonts w:hint="eastAsia"/>
          <w:bCs/>
        </w:rPr>
        <w:t>是</w:t>
      </w:r>
      <w:r w:rsidRPr="0046381E">
        <w:rPr>
          <w:rFonts w:hint="eastAsia"/>
          <w:bCs/>
        </w:rPr>
        <w:t>提高教学水平和创新能力、争创一流大学和一流学科、优化学科专业布局和人才培养机制、具备条件的高校向应用型转变。未来中国中高速发展最大的红利最大可能是教育红利，特别是高等教育红利。如果质量过硬，高等教育会成为国家创新发展的强大引擎和发动机</w:t>
      </w:r>
      <w:r>
        <w:rPr>
          <w:rFonts w:hint="eastAsia"/>
          <w:bCs/>
        </w:rPr>
        <w:t>。</w:t>
      </w:r>
    </w:p>
    <w:p w:rsidR="00651D72" w:rsidRPr="00894501" w:rsidRDefault="00651D72" w:rsidP="00894501">
      <w:pPr>
        <w:pStyle w:val="NormalWeb"/>
        <w:spacing w:before="0" w:beforeAutospacing="0" w:after="0" w:afterAutospacing="0" w:line="440" w:lineRule="exact"/>
        <w:ind w:firstLineChars="196" w:firstLine="472"/>
        <w:rPr>
          <w:b/>
          <w:bCs/>
        </w:rPr>
      </w:pPr>
      <w:r w:rsidRPr="00894501">
        <w:rPr>
          <w:rFonts w:hint="eastAsia"/>
          <w:b/>
          <w:bCs/>
        </w:rPr>
        <w:t>二、高等教育质量保障新制度</w:t>
      </w:r>
    </w:p>
    <w:p w:rsidR="00651D72" w:rsidRPr="0046381E" w:rsidRDefault="00651D72" w:rsidP="0046381E">
      <w:pPr>
        <w:pStyle w:val="NormalWeb"/>
        <w:spacing w:before="0" w:beforeAutospacing="0" w:after="0" w:afterAutospacing="0" w:line="440" w:lineRule="exact"/>
        <w:ind w:firstLineChars="196" w:firstLine="470"/>
        <w:rPr>
          <w:bCs/>
        </w:rPr>
      </w:pPr>
      <w:r w:rsidRPr="0046381E">
        <w:rPr>
          <w:rFonts w:hint="eastAsia"/>
          <w:bCs/>
        </w:rPr>
        <w:t>高等教育质量保障新制度的目标是建成中国特色、世界水平的高等教育质量保障体系，包括一个平台，即国家质量监测数据平台，全国高职、本科、研究生院校全覆盖；二个支柱，即院校评估和专业认证；三个保证，即内驱力、外驱力、影响力，其中内驱力是最重要的。</w:t>
      </w:r>
    </w:p>
    <w:p w:rsidR="00651D72" w:rsidRPr="0046381E" w:rsidRDefault="00651D72" w:rsidP="0046381E">
      <w:pPr>
        <w:pStyle w:val="NormalWeb"/>
        <w:spacing w:before="0" w:beforeAutospacing="0" w:after="0" w:afterAutospacing="0" w:line="440" w:lineRule="exact"/>
        <w:ind w:firstLineChars="196" w:firstLine="470"/>
        <w:rPr>
          <w:bCs/>
        </w:rPr>
      </w:pPr>
      <w:r w:rsidRPr="0046381E">
        <w:rPr>
          <w:bCs/>
        </w:rPr>
        <w:t xml:space="preserve">  1</w:t>
      </w:r>
      <w:r w:rsidRPr="0046381E">
        <w:rPr>
          <w:rFonts w:hint="eastAsia"/>
          <w:bCs/>
        </w:rPr>
        <w:t>、数据平台</w:t>
      </w:r>
    </w:p>
    <w:p w:rsidR="00651D72" w:rsidRPr="0046381E" w:rsidRDefault="00651D72" w:rsidP="0046381E">
      <w:pPr>
        <w:pStyle w:val="NormalWeb"/>
        <w:spacing w:before="0" w:beforeAutospacing="0" w:after="0" w:afterAutospacing="0" w:line="440" w:lineRule="exact"/>
        <w:rPr>
          <w:bCs/>
        </w:rPr>
      </w:pPr>
      <w:r w:rsidRPr="0046381E">
        <w:rPr>
          <w:bCs/>
        </w:rPr>
        <w:t xml:space="preserve">     </w:t>
      </w:r>
      <w:r w:rsidRPr="0046381E">
        <w:rPr>
          <w:rFonts w:hint="eastAsia"/>
          <w:bCs/>
        </w:rPr>
        <w:t>根据《教育部关于普通高等学校本科教学评估工作的意见》（教高〔</w:t>
      </w:r>
      <w:r w:rsidRPr="0046381E">
        <w:rPr>
          <w:bCs/>
        </w:rPr>
        <w:t>2011</w:t>
      </w:r>
      <w:r w:rsidRPr="0046381E">
        <w:rPr>
          <w:rFonts w:hint="eastAsia"/>
          <w:bCs/>
        </w:rPr>
        <w:t>〕</w:t>
      </w:r>
      <w:r w:rsidRPr="0046381E">
        <w:rPr>
          <w:bCs/>
        </w:rPr>
        <w:t>9</w:t>
      </w:r>
      <w:r w:rsidRPr="0046381E">
        <w:rPr>
          <w:rFonts w:hint="eastAsia"/>
          <w:bCs/>
        </w:rPr>
        <w:t>号）要求，第</w:t>
      </w:r>
      <w:r w:rsidRPr="0046381E">
        <w:rPr>
          <w:bCs/>
        </w:rPr>
        <w:t>11</w:t>
      </w:r>
      <w:r w:rsidRPr="0046381E">
        <w:rPr>
          <w:rFonts w:hint="eastAsia"/>
          <w:bCs/>
        </w:rPr>
        <w:t>条，学校自评。参评学校认真开展自我评估，按要求填报本科教学基本状态数据（见教育部评估中心网页</w:t>
      </w:r>
      <w:r w:rsidRPr="0046381E">
        <w:rPr>
          <w:bCs/>
        </w:rPr>
        <w:t>http://udb.heec.edu.cn</w:t>
      </w:r>
      <w:r w:rsidRPr="0046381E">
        <w:rPr>
          <w:rFonts w:hint="eastAsia"/>
          <w:bCs/>
        </w:rPr>
        <w:t>），在此基础上形成《自评报告》和《教学基本状态数据分析报告》，同时提交各年度《本科教学质量报告》。第</w:t>
      </w:r>
      <w:r w:rsidRPr="0046381E">
        <w:rPr>
          <w:bCs/>
        </w:rPr>
        <w:t>9</w:t>
      </w:r>
      <w:r w:rsidRPr="0046381E">
        <w:rPr>
          <w:rFonts w:hint="eastAsia"/>
          <w:bCs/>
        </w:rPr>
        <w:t>条，由教育部评估中心分别建立审核评估专家库和全国高校教学基本状态数据库系统，为全国普通高等学校审核评估工作提供开放共享的服务平台。</w:t>
      </w:r>
    </w:p>
    <w:p w:rsidR="00651D72" w:rsidRPr="0046381E" w:rsidRDefault="00651D72" w:rsidP="0046381E">
      <w:pPr>
        <w:pStyle w:val="NormalWeb"/>
        <w:spacing w:before="0" w:beforeAutospacing="0" w:after="0" w:afterAutospacing="0" w:line="440" w:lineRule="exact"/>
        <w:ind w:firstLineChars="196" w:firstLine="470"/>
        <w:rPr>
          <w:bCs/>
        </w:rPr>
      </w:pPr>
      <w:r w:rsidRPr="0046381E">
        <w:rPr>
          <w:rFonts w:hint="eastAsia"/>
          <w:bCs/>
        </w:rPr>
        <w:t>根据《教育部关于普通高等学校本科教学评估工作的意见》（教高〔</w:t>
      </w:r>
      <w:r w:rsidRPr="0046381E">
        <w:rPr>
          <w:bCs/>
        </w:rPr>
        <w:t>2011</w:t>
      </w:r>
      <w:r w:rsidRPr="0046381E">
        <w:rPr>
          <w:rFonts w:hint="eastAsia"/>
          <w:bCs/>
        </w:rPr>
        <w:t>〕</w:t>
      </w:r>
      <w:r w:rsidRPr="0046381E">
        <w:rPr>
          <w:bCs/>
        </w:rPr>
        <w:t>9</w:t>
      </w:r>
      <w:r w:rsidRPr="0046381E">
        <w:rPr>
          <w:rFonts w:hint="eastAsia"/>
          <w:bCs/>
        </w:rPr>
        <w:t>号）要求，第</w:t>
      </w:r>
      <w:r w:rsidRPr="0046381E">
        <w:rPr>
          <w:bCs/>
        </w:rPr>
        <w:t>12</w:t>
      </w:r>
      <w:r w:rsidRPr="0046381E">
        <w:rPr>
          <w:rFonts w:hint="eastAsia"/>
          <w:bCs/>
        </w:rPr>
        <w:t>条：</w:t>
      </w:r>
      <w:r w:rsidRPr="0046381E">
        <w:rPr>
          <w:bCs/>
        </w:rPr>
        <w:t xml:space="preserve"> </w:t>
      </w:r>
      <w:r w:rsidRPr="0046381E">
        <w:rPr>
          <w:rFonts w:hint="eastAsia"/>
          <w:bCs/>
        </w:rPr>
        <w:t>专家进校考察。专家组在审核学校《自评报告》、年度《本科教学质量报告》及《教学基本状态数据分析报告》基础上，通过查阅材料、个别访谈、集体访谈、考察教学设施与公共服务设施、观摩课堂教学与实践教学等形式，对学校教学工作做出公正客观评价，形成写实性《审核评估报告》。</w:t>
      </w:r>
    </w:p>
    <w:p w:rsidR="00651D72" w:rsidRPr="0046381E" w:rsidRDefault="00651D72" w:rsidP="0046381E">
      <w:pPr>
        <w:pStyle w:val="NormalWeb"/>
        <w:spacing w:before="0" w:beforeAutospacing="0" w:after="0" w:afterAutospacing="0" w:line="440" w:lineRule="exact"/>
        <w:ind w:firstLineChars="196" w:firstLine="470"/>
        <w:rPr>
          <w:bCs/>
        </w:rPr>
      </w:pPr>
      <w:r w:rsidRPr="0046381E">
        <w:rPr>
          <w:rFonts w:hint="eastAsia"/>
          <w:bCs/>
        </w:rPr>
        <w:t>数据平台服务于质量常态监测，</w:t>
      </w:r>
      <w:r w:rsidRPr="0046381E">
        <w:rPr>
          <w:bCs/>
        </w:rPr>
        <w:t>2016</w:t>
      </w:r>
      <w:r w:rsidRPr="0046381E">
        <w:rPr>
          <w:rFonts w:hint="eastAsia"/>
          <w:bCs/>
        </w:rPr>
        <w:t>年全国教育工作会议大会报告“完善高等教育质量常态监测国家数据平台，双一流建设要依托公开发布的数据和质量报告”。服务于院校评估和专业认证，服务于国际评估、服务于多维排名，服务于满意度跟踪与评价。</w:t>
      </w:r>
    </w:p>
    <w:p w:rsidR="00651D72" w:rsidRPr="0046381E" w:rsidRDefault="00651D72" w:rsidP="0046381E">
      <w:pPr>
        <w:pStyle w:val="NormalWeb"/>
        <w:spacing w:before="0" w:beforeAutospacing="0" w:after="0" w:afterAutospacing="0" w:line="440" w:lineRule="exact"/>
        <w:rPr>
          <w:bCs/>
        </w:rPr>
      </w:pPr>
      <w:r w:rsidRPr="0046381E">
        <w:rPr>
          <w:bCs/>
        </w:rPr>
        <w:t xml:space="preserve">    2</w:t>
      </w:r>
      <w:r w:rsidRPr="0046381E">
        <w:rPr>
          <w:rFonts w:hint="eastAsia"/>
          <w:bCs/>
        </w:rPr>
        <w:t>、二大支柱：院校评估</w:t>
      </w:r>
      <w:r w:rsidRPr="0046381E">
        <w:rPr>
          <w:bCs/>
        </w:rPr>
        <w:t>+</w:t>
      </w:r>
      <w:r w:rsidRPr="0046381E">
        <w:rPr>
          <w:rFonts w:hint="eastAsia"/>
          <w:bCs/>
        </w:rPr>
        <w:t>专业认证</w:t>
      </w:r>
    </w:p>
    <w:p w:rsidR="00651D72" w:rsidRPr="0046381E" w:rsidRDefault="00651D72" w:rsidP="0046381E">
      <w:pPr>
        <w:pStyle w:val="NormalWeb"/>
        <w:spacing w:before="0" w:beforeAutospacing="0" w:after="0" w:afterAutospacing="0" w:line="440" w:lineRule="exact"/>
        <w:ind w:firstLineChars="196" w:firstLine="470"/>
        <w:rPr>
          <w:bCs/>
        </w:rPr>
      </w:pPr>
      <w:r w:rsidRPr="0046381E">
        <w:rPr>
          <w:rFonts w:hint="eastAsia"/>
          <w:bCs/>
        </w:rPr>
        <w:t>院校评估分为合格评估和审核评估，合格评估对象为新建本科院校（含独</w:t>
      </w:r>
      <w:r w:rsidRPr="0046381E">
        <w:rPr>
          <w:bCs/>
        </w:rPr>
        <w:t xml:space="preserve">  </w:t>
      </w:r>
      <w:r w:rsidRPr="0046381E">
        <w:rPr>
          <w:rFonts w:hint="eastAsia"/>
          <w:bCs/>
        </w:rPr>
        <w:t>立学院），全国约</w:t>
      </w:r>
      <w:r w:rsidRPr="0046381E">
        <w:rPr>
          <w:bCs/>
        </w:rPr>
        <w:t>650</w:t>
      </w:r>
      <w:r w:rsidRPr="0046381E">
        <w:rPr>
          <w:rFonts w:hint="eastAsia"/>
          <w:bCs/>
        </w:rPr>
        <w:t>所，是以国家标准和要求为基本尺度，以引导培养服务地方经济社会发展的应用型人才为目的。审核评估的对象是办学历史较长的普通</w:t>
      </w:r>
      <w:r w:rsidRPr="0046381E">
        <w:rPr>
          <w:bCs/>
        </w:rPr>
        <w:t xml:space="preserve">  </w:t>
      </w:r>
      <w:r w:rsidRPr="0046381E">
        <w:rPr>
          <w:rFonts w:hint="eastAsia"/>
          <w:bCs/>
        </w:rPr>
        <w:t>本科院校，全国约</w:t>
      </w:r>
      <w:r w:rsidRPr="0046381E">
        <w:rPr>
          <w:bCs/>
        </w:rPr>
        <w:t>600</w:t>
      </w:r>
      <w:r w:rsidRPr="0046381E">
        <w:rPr>
          <w:rFonts w:hint="eastAsia"/>
          <w:bCs/>
        </w:rPr>
        <w:t>所，是用自己的尺子量自己，重点审核“五个度”，目的是促进高校分类发展，培养创新型、复合型、应用型多样化人才。截至</w:t>
      </w:r>
      <w:r w:rsidRPr="0046381E">
        <w:rPr>
          <w:bCs/>
        </w:rPr>
        <w:t>2015</w:t>
      </w:r>
      <w:r w:rsidRPr="0046381E">
        <w:rPr>
          <w:rFonts w:hint="eastAsia"/>
          <w:bCs/>
        </w:rPr>
        <w:t>年，</w:t>
      </w:r>
      <w:r w:rsidRPr="0046381E">
        <w:rPr>
          <w:bCs/>
        </w:rPr>
        <w:t>50</w:t>
      </w:r>
      <w:r w:rsidRPr="0046381E">
        <w:rPr>
          <w:rFonts w:hint="eastAsia"/>
          <w:bCs/>
        </w:rPr>
        <w:t>余所高校接受审核评估，</w:t>
      </w:r>
      <w:r w:rsidRPr="0046381E">
        <w:rPr>
          <w:bCs/>
        </w:rPr>
        <w:t>2016</w:t>
      </w:r>
      <w:r w:rsidRPr="0046381E">
        <w:rPr>
          <w:rFonts w:hint="eastAsia"/>
          <w:bCs/>
        </w:rPr>
        <w:t>年，</w:t>
      </w:r>
      <w:r w:rsidRPr="0046381E">
        <w:rPr>
          <w:bCs/>
        </w:rPr>
        <w:t>150</w:t>
      </w:r>
      <w:r w:rsidRPr="0046381E">
        <w:rPr>
          <w:rFonts w:hint="eastAsia"/>
          <w:bCs/>
        </w:rPr>
        <w:t>余所高校接受审核评估。</w:t>
      </w:r>
    </w:p>
    <w:p w:rsidR="00651D72" w:rsidRPr="0046381E" w:rsidRDefault="00651D72" w:rsidP="0046381E">
      <w:pPr>
        <w:pStyle w:val="NormalWeb"/>
        <w:spacing w:before="0" w:beforeAutospacing="0" w:after="0" w:afterAutospacing="0" w:line="440" w:lineRule="exact"/>
        <w:ind w:firstLineChars="196" w:firstLine="470"/>
        <w:rPr>
          <w:bCs/>
        </w:rPr>
      </w:pPr>
      <w:r w:rsidRPr="0046381E">
        <w:rPr>
          <w:rFonts w:hint="eastAsia"/>
          <w:bCs/>
        </w:rPr>
        <w:t>专业认证分为三级专业认证体系，基本质量标准认证、国家质量标准认证和</w:t>
      </w:r>
      <w:r w:rsidRPr="0046381E">
        <w:rPr>
          <w:bCs/>
        </w:rPr>
        <w:t xml:space="preserve">    </w:t>
      </w:r>
    </w:p>
    <w:p w:rsidR="00651D72" w:rsidRPr="0046381E" w:rsidRDefault="00651D72" w:rsidP="0046381E">
      <w:pPr>
        <w:pStyle w:val="NormalWeb"/>
        <w:spacing w:before="0" w:beforeAutospacing="0" w:after="0" w:afterAutospacing="0" w:line="440" w:lineRule="exact"/>
        <w:rPr>
          <w:bCs/>
        </w:rPr>
      </w:pPr>
      <w:r w:rsidRPr="0046381E">
        <w:rPr>
          <w:rFonts w:hint="eastAsia"/>
          <w:bCs/>
        </w:rPr>
        <w:t>国际质量标准认证。</w:t>
      </w:r>
    </w:p>
    <w:p w:rsidR="00651D72" w:rsidRPr="0046381E" w:rsidRDefault="00651D72" w:rsidP="006B390B">
      <w:pPr>
        <w:pStyle w:val="NormalWeb"/>
        <w:spacing w:before="0" w:beforeAutospacing="0" w:after="0" w:afterAutospacing="0" w:line="440" w:lineRule="exact"/>
        <w:ind w:firstLineChars="200" w:firstLine="480"/>
        <w:rPr>
          <w:bCs/>
        </w:rPr>
      </w:pPr>
      <w:r w:rsidRPr="0046381E">
        <w:rPr>
          <w:bCs/>
        </w:rPr>
        <w:t>3</w:t>
      </w:r>
      <w:r w:rsidRPr="0046381E">
        <w:rPr>
          <w:rFonts w:hint="eastAsia"/>
          <w:bCs/>
        </w:rPr>
        <w:t>、三项保证：内驱力</w:t>
      </w:r>
      <w:r w:rsidRPr="0046381E">
        <w:rPr>
          <w:bCs/>
        </w:rPr>
        <w:t>+</w:t>
      </w:r>
      <w:r w:rsidRPr="0046381E">
        <w:rPr>
          <w:rFonts w:hint="eastAsia"/>
          <w:bCs/>
        </w:rPr>
        <w:t>外推力</w:t>
      </w:r>
      <w:r w:rsidRPr="0046381E">
        <w:rPr>
          <w:bCs/>
        </w:rPr>
        <w:t>+</w:t>
      </w:r>
      <w:r w:rsidRPr="0046381E">
        <w:rPr>
          <w:rFonts w:hint="eastAsia"/>
          <w:bCs/>
        </w:rPr>
        <w:t>影响力</w:t>
      </w:r>
    </w:p>
    <w:p w:rsidR="00651D72" w:rsidRPr="0046381E" w:rsidRDefault="00651D72" w:rsidP="006B390B">
      <w:pPr>
        <w:pStyle w:val="NormalWeb"/>
        <w:spacing w:before="0" w:beforeAutospacing="0" w:after="0" w:afterAutospacing="0" w:line="440" w:lineRule="exact"/>
        <w:ind w:firstLineChars="196" w:firstLine="470"/>
        <w:rPr>
          <w:bCs/>
        </w:rPr>
      </w:pPr>
      <w:r w:rsidRPr="0046381E">
        <w:rPr>
          <w:rFonts w:hint="eastAsia"/>
          <w:bCs/>
        </w:rPr>
        <w:t>内驱力：内部质量保障体系：高校教育质量主体责任意识、建设有质量标准、专门机构、专业人员、监测评估、及时反馈、持续改进的学校内部质保体系。外推力：外部质量保障体系：落实“管评办”分离。提高评估专门机构专业化水平，建设代表政府和社会问责监督，为学校提供专业化的外部质保体系。影响力：国际实质等效质量：吸收借鉴国际先进理念经验，参与国际高教质量保障工作，提高中国的国际话语权和影响力</w:t>
      </w:r>
      <w:r>
        <w:rPr>
          <w:rFonts w:hint="eastAsia"/>
          <w:bCs/>
        </w:rPr>
        <w:t>。</w:t>
      </w:r>
      <w:r w:rsidRPr="0046381E">
        <w:rPr>
          <w:rFonts w:hint="eastAsia"/>
          <w:bCs/>
        </w:rPr>
        <w:t>最终形成四大工作体系：评估、认证、监测、信息公开体系。</w:t>
      </w:r>
    </w:p>
    <w:p w:rsidR="00651D72" w:rsidRPr="00A3354D" w:rsidRDefault="00651D72" w:rsidP="00A3354D">
      <w:pPr>
        <w:pStyle w:val="NormalWeb"/>
        <w:spacing w:before="0" w:beforeAutospacing="0" w:after="0" w:afterAutospacing="0" w:line="440" w:lineRule="exact"/>
        <w:ind w:firstLineChars="200" w:firstLine="482"/>
        <w:rPr>
          <w:b/>
          <w:bCs/>
        </w:rPr>
      </w:pPr>
      <w:r w:rsidRPr="00A3354D">
        <w:rPr>
          <w:rFonts w:hint="eastAsia"/>
          <w:b/>
          <w:bCs/>
        </w:rPr>
        <w:t>三、本科教学工作审核评估新要求</w:t>
      </w:r>
    </w:p>
    <w:p w:rsidR="00651D72" w:rsidRPr="0046381E" w:rsidRDefault="00651D72" w:rsidP="006B390B">
      <w:pPr>
        <w:pStyle w:val="NormalWeb"/>
        <w:spacing w:before="0" w:beforeAutospacing="0" w:after="0" w:afterAutospacing="0" w:line="440" w:lineRule="exact"/>
        <w:ind w:firstLineChars="200" w:firstLine="480"/>
        <w:rPr>
          <w:bCs/>
        </w:rPr>
      </w:pPr>
      <w:r w:rsidRPr="0046381E">
        <w:rPr>
          <w:rFonts w:hint="eastAsia"/>
          <w:bCs/>
        </w:rPr>
        <w:t>（一）审核评估指标解读</w:t>
      </w:r>
    </w:p>
    <w:p w:rsidR="00651D72" w:rsidRPr="0046381E" w:rsidRDefault="00651D72" w:rsidP="0046381E">
      <w:pPr>
        <w:pStyle w:val="NormalWeb"/>
        <w:spacing w:before="0" w:beforeAutospacing="0" w:after="0" w:afterAutospacing="0" w:line="440" w:lineRule="exact"/>
        <w:ind w:firstLineChars="196" w:firstLine="470"/>
        <w:rPr>
          <w:bCs/>
        </w:rPr>
      </w:pPr>
      <w:r w:rsidRPr="0046381E">
        <w:rPr>
          <w:rFonts w:hint="eastAsia"/>
          <w:bCs/>
        </w:rPr>
        <w:t>审核评估是在我国高等教育新形势下，总结已有评估经验，借鉴国外先进评估思想的基础上，提出的新型评估模式，核心是对学校人才培养目标与培养效果的实现状况进行评价，旨在推进人才培养多样化，强调尊重学校办学自主权，体现学校在人才培养质量中的主体地位。</w:t>
      </w:r>
    </w:p>
    <w:p w:rsidR="00651D72" w:rsidRPr="0046381E" w:rsidRDefault="00651D72" w:rsidP="006B390B">
      <w:pPr>
        <w:pStyle w:val="NormalWeb"/>
        <w:spacing w:before="0" w:beforeAutospacing="0" w:after="0" w:afterAutospacing="0" w:line="440" w:lineRule="exact"/>
        <w:ind w:firstLineChars="200" w:firstLine="480"/>
        <w:rPr>
          <w:bCs/>
        </w:rPr>
      </w:pPr>
      <w:r w:rsidRPr="0046381E">
        <w:rPr>
          <w:bCs/>
        </w:rPr>
        <w:t>1</w:t>
      </w:r>
      <w:r w:rsidRPr="0046381E">
        <w:rPr>
          <w:rFonts w:hint="eastAsia"/>
          <w:bCs/>
        </w:rPr>
        <w:t>、指导思想</w:t>
      </w:r>
    </w:p>
    <w:p w:rsidR="00651D72" w:rsidRPr="0046381E" w:rsidRDefault="00651D72" w:rsidP="006B390B">
      <w:pPr>
        <w:pStyle w:val="NormalWeb"/>
        <w:spacing w:before="0" w:beforeAutospacing="0" w:after="0" w:afterAutospacing="0" w:line="440" w:lineRule="exact"/>
        <w:ind w:firstLineChars="200" w:firstLine="480"/>
        <w:rPr>
          <w:bCs/>
        </w:rPr>
      </w:pPr>
      <w:r w:rsidRPr="0046381E">
        <w:rPr>
          <w:rFonts w:hint="eastAsia"/>
          <w:bCs/>
        </w:rPr>
        <w:t>坚持“以评促建、以评促改、以评促管、评建结合、重在建设”方针，突出学校内涵建设、突出特色发展，强化办学合理定位、强化人才培养中心地位、强化质量保障体系建设。</w:t>
      </w:r>
    </w:p>
    <w:p w:rsidR="00651D72" w:rsidRPr="0046381E" w:rsidRDefault="00651D72" w:rsidP="006B390B">
      <w:pPr>
        <w:pStyle w:val="NormalWeb"/>
        <w:spacing w:before="0" w:beforeAutospacing="0" w:after="0" w:afterAutospacing="0" w:line="440" w:lineRule="exact"/>
        <w:ind w:firstLineChars="200" w:firstLine="480"/>
        <w:rPr>
          <w:bCs/>
        </w:rPr>
      </w:pPr>
      <w:r w:rsidRPr="0046381E">
        <w:rPr>
          <w:bCs/>
        </w:rPr>
        <w:t>2</w:t>
      </w:r>
      <w:r w:rsidRPr="0046381E">
        <w:rPr>
          <w:rFonts w:hint="eastAsia"/>
          <w:bCs/>
        </w:rPr>
        <w:t>、五项基本原则</w:t>
      </w:r>
    </w:p>
    <w:p w:rsidR="00651D72" w:rsidRPr="0046381E" w:rsidRDefault="00651D72" w:rsidP="006B390B">
      <w:pPr>
        <w:pStyle w:val="NormalWeb"/>
        <w:spacing w:before="0" w:beforeAutospacing="0" w:after="0" w:afterAutospacing="0" w:line="440" w:lineRule="exact"/>
        <w:ind w:firstLineChars="200" w:firstLine="480"/>
        <w:rPr>
          <w:bCs/>
        </w:rPr>
      </w:pPr>
      <w:r w:rsidRPr="0046381E">
        <w:rPr>
          <w:rFonts w:hint="eastAsia"/>
          <w:bCs/>
        </w:rPr>
        <w:t>主体性原则，注重以学校自我评估、自我检验、自我改进为主，体现学校在人才培养质量中的主体地位；目标性原则，注重以学校办学定位和人才培养目标为导向，关注学校目标的确定与实现；多样性原则注重学校办学和人才培养的多样化，尊重学校办学自主权和自身特色；发展性原则，注重学校内部质量标准和质量保障体系及其长效机制的建立，关注内涵的提升和质量的持续提高；实证性原则，注重依据事实作出审核判断，以数据为依据、以事实来证明。</w:t>
      </w:r>
    </w:p>
    <w:p w:rsidR="00651D72" w:rsidRPr="0046381E" w:rsidRDefault="00651D72" w:rsidP="006B390B">
      <w:pPr>
        <w:pStyle w:val="NormalWeb"/>
        <w:spacing w:before="0" w:beforeAutospacing="0" w:after="0" w:afterAutospacing="0" w:line="440" w:lineRule="exact"/>
        <w:ind w:firstLineChars="200" w:firstLine="480"/>
        <w:rPr>
          <w:bCs/>
        </w:rPr>
      </w:pPr>
      <w:r w:rsidRPr="0046381E">
        <w:rPr>
          <w:bCs/>
        </w:rPr>
        <w:t>3</w:t>
      </w:r>
      <w:r w:rsidRPr="0046381E">
        <w:rPr>
          <w:rFonts w:hint="eastAsia"/>
          <w:bCs/>
        </w:rPr>
        <w:t>、审核评估条件</w:t>
      </w:r>
    </w:p>
    <w:p w:rsidR="00651D72" w:rsidRPr="0046381E" w:rsidRDefault="00651D72" w:rsidP="0046381E">
      <w:pPr>
        <w:pStyle w:val="NormalWeb"/>
        <w:spacing w:before="0" w:beforeAutospacing="0" w:after="0" w:afterAutospacing="0" w:line="440" w:lineRule="exact"/>
        <w:ind w:firstLineChars="196" w:firstLine="470"/>
        <w:rPr>
          <w:bCs/>
        </w:rPr>
      </w:pPr>
      <w:r w:rsidRPr="0046381E">
        <w:rPr>
          <w:rFonts w:hint="eastAsia"/>
          <w:bCs/>
        </w:rPr>
        <w:t>参加审核评估学校办学条件指标应达到教育部《普通高等学校基本办学条件指标（试行）》（教发〔</w:t>
      </w:r>
      <w:r w:rsidRPr="0046381E">
        <w:rPr>
          <w:bCs/>
        </w:rPr>
        <w:t>2004</w:t>
      </w:r>
      <w:r w:rsidRPr="0046381E">
        <w:rPr>
          <w:rFonts w:hint="eastAsia"/>
          <w:bCs/>
        </w:rPr>
        <w:t>〕</w:t>
      </w:r>
      <w:r w:rsidRPr="0046381E">
        <w:rPr>
          <w:bCs/>
        </w:rPr>
        <w:t>2</w:t>
      </w:r>
      <w:r w:rsidRPr="0046381E">
        <w:rPr>
          <w:rFonts w:hint="eastAsia"/>
          <w:bCs/>
        </w:rPr>
        <w:t>号）规定的合格标准；公办普通本科高校生均拨款须达到《财政部关于进一步提高地方普通本科高校生均拨款水平的意见》（财教〔</w:t>
      </w:r>
      <w:r w:rsidRPr="0046381E">
        <w:rPr>
          <w:bCs/>
        </w:rPr>
        <w:t>2010</w:t>
      </w:r>
      <w:r w:rsidRPr="0046381E">
        <w:rPr>
          <w:rFonts w:hint="eastAsia"/>
          <w:bCs/>
        </w:rPr>
        <w:t>〕</w:t>
      </w:r>
      <w:r w:rsidRPr="0046381E">
        <w:rPr>
          <w:bCs/>
        </w:rPr>
        <w:t>567</w:t>
      </w:r>
      <w:r w:rsidRPr="0046381E">
        <w:rPr>
          <w:rFonts w:hint="eastAsia"/>
          <w:bCs/>
        </w:rPr>
        <w:t>号）规定的相应标准。</w:t>
      </w:r>
    </w:p>
    <w:p w:rsidR="00651D72" w:rsidRPr="0046381E" w:rsidRDefault="00651D72" w:rsidP="006B390B">
      <w:pPr>
        <w:pStyle w:val="NormalWeb"/>
        <w:spacing w:before="0" w:beforeAutospacing="0" w:after="0" w:afterAutospacing="0" w:line="440" w:lineRule="exact"/>
        <w:ind w:firstLineChars="200" w:firstLine="480"/>
        <w:rPr>
          <w:bCs/>
        </w:rPr>
      </w:pPr>
      <w:r w:rsidRPr="0046381E">
        <w:rPr>
          <w:bCs/>
        </w:rPr>
        <w:t>4</w:t>
      </w:r>
      <w:r w:rsidRPr="0046381E">
        <w:rPr>
          <w:rFonts w:hint="eastAsia"/>
          <w:bCs/>
        </w:rPr>
        <w:t>、审核评估理念</w:t>
      </w:r>
    </w:p>
    <w:p w:rsidR="00651D72" w:rsidRPr="0046381E" w:rsidRDefault="00651D72" w:rsidP="0046381E">
      <w:pPr>
        <w:pStyle w:val="NormalWeb"/>
        <w:spacing w:before="0" w:beforeAutospacing="0" w:after="0" w:afterAutospacing="0" w:line="440" w:lineRule="exact"/>
        <w:ind w:firstLineChars="196" w:firstLine="470"/>
        <w:rPr>
          <w:bCs/>
        </w:rPr>
      </w:pPr>
      <w:r w:rsidRPr="0046381E">
        <w:rPr>
          <w:rFonts w:hint="eastAsia"/>
          <w:bCs/>
        </w:rPr>
        <w:t>以学生中心，把全体学生学习效果作为关注的焦点。以结果导向</w:t>
      </w:r>
      <w:r w:rsidRPr="0046381E">
        <w:rPr>
          <w:bCs/>
        </w:rPr>
        <w:t xml:space="preserve"> </w:t>
      </w:r>
      <w:r w:rsidRPr="0046381E">
        <w:rPr>
          <w:rFonts w:hint="eastAsia"/>
          <w:bCs/>
        </w:rPr>
        <w:t>，教学设计和实施目标要保证学生取得特定学习效果。质量持续改进，建立“评价</w:t>
      </w:r>
      <w:r w:rsidRPr="0046381E">
        <w:rPr>
          <w:bCs/>
        </w:rPr>
        <w:t>-</w:t>
      </w:r>
      <w:r w:rsidRPr="0046381E">
        <w:rPr>
          <w:rFonts w:hint="eastAsia"/>
          <w:bCs/>
        </w:rPr>
        <w:t>反馈</w:t>
      </w:r>
      <w:r w:rsidRPr="0046381E">
        <w:rPr>
          <w:bCs/>
        </w:rPr>
        <w:t>-</w:t>
      </w:r>
      <w:r w:rsidRPr="0046381E">
        <w:rPr>
          <w:rFonts w:hint="eastAsia"/>
          <w:bCs/>
        </w:rPr>
        <w:t>改进”闭环，形成持续改进机制。</w:t>
      </w:r>
    </w:p>
    <w:p w:rsidR="00651D72" w:rsidRPr="0046381E" w:rsidRDefault="00651D72" w:rsidP="006B390B">
      <w:pPr>
        <w:pStyle w:val="NormalWeb"/>
        <w:spacing w:before="0" w:beforeAutospacing="0" w:after="0" w:afterAutospacing="0" w:line="440" w:lineRule="exact"/>
        <w:ind w:firstLineChars="200" w:firstLine="480"/>
        <w:rPr>
          <w:bCs/>
        </w:rPr>
      </w:pPr>
      <w:r w:rsidRPr="0046381E">
        <w:rPr>
          <w:bCs/>
        </w:rPr>
        <w:t>5</w:t>
      </w:r>
      <w:r w:rsidRPr="0046381E">
        <w:rPr>
          <w:rFonts w:hint="eastAsia"/>
          <w:bCs/>
        </w:rPr>
        <w:t>、审核评估重点</w:t>
      </w:r>
    </w:p>
    <w:p w:rsidR="00651D72" w:rsidRPr="0046381E" w:rsidRDefault="00651D72" w:rsidP="0046381E">
      <w:pPr>
        <w:pStyle w:val="NormalWeb"/>
        <w:spacing w:before="0" w:beforeAutospacing="0" w:after="0" w:afterAutospacing="0" w:line="440" w:lineRule="exact"/>
        <w:ind w:firstLineChars="196" w:firstLine="470"/>
        <w:rPr>
          <w:bCs/>
        </w:rPr>
      </w:pPr>
      <w:r w:rsidRPr="0046381E">
        <w:rPr>
          <w:rFonts w:hint="eastAsia"/>
          <w:bCs/>
        </w:rPr>
        <w:t>审核评估核心是对学校人才培养目标与培养效果的实现状况进行评价。重点考察“五个度”。</w:t>
      </w:r>
    </w:p>
    <w:p w:rsidR="00651D72" w:rsidRPr="0046381E" w:rsidRDefault="00651D72" w:rsidP="006B390B">
      <w:pPr>
        <w:pStyle w:val="NormalWeb"/>
        <w:spacing w:before="0" w:beforeAutospacing="0" w:after="0" w:afterAutospacing="0" w:line="440" w:lineRule="exact"/>
        <w:ind w:firstLineChars="200" w:firstLine="480"/>
        <w:rPr>
          <w:bCs/>
        </w:rPr>
      </w:pPr>
      <w:r w:rsidRPr="0046381E">
        <w:rPr>
          <w:bCs/>
        </w:rPr>
        <w:t>6</w:t>
      </w:r>
      <w:r w:rsidRPr="0046381E">
        <w:rPr>
          <w:rFonts w:hint="eastAsia"/>
          <w:bCs/>
        </w:rPr>
        <w:t>、审核评估结论</w:t>
      </w:r>
    </w:p>
    <w:p w:rsidR="00651D72" w:rsidRPr="0046381E" w:rsidRDefault="00651D72" w:rsidP="0046381E">
      <w:pPr>
        <w:pStyle w:val="NormalWeb"/>
        <w:spacing w:before="0" w:beforeAutospacing="0" w:after="0" w:afterAutospacing="0" w:line="440" w:lineRule="exact"/>
        <w:ind w:firstLineChars="196" w:firstLine="470"/>
        <w:rPr>
          <w:bCs/>
        </w:rPr>
      </w:pPr>
      <w:r w:rsidRPr="0046381E">
        <w:rPr>
          <w:rFonts w:hint="eastAsia"/>
          <w:bCs/>
        </w:rPr>
        <w:t>结论为写实性报告，不分等级，淡化功利心态，强化内涵建设。重在建设，提高质量，突出特色。好的肯定、不足的改进、拿出整改措施。</w:t>
      </w:r>
    </w:p>
    <w:p w:rsidR="00651D72" w:rsidRPr="0046381E" w:rsidRDefault="00651D72" w:rsidP="006B390B">
      <w:pPr>
        <w:pStyle w:val="NormalWeb"/>
        <w:spacing w:before="0" w:beforeAutospacing="0" w:after="0" w:afterAutospacing="0" w:line="440" w:lineRule="exact"/>
        <w:ind w:firstLineChars="200" w:firstLine="480"/>
        <w:rPr>
          <w:bCs/>
        </w:rPr>
      </w:pPr>
      <w:r w:rsidRPr="0046381E">
        <w:rPr>
          <w:bCs/>
        </w:rPr>
        <w:t>7</w:t>
      </w:r>
      <w:r w:rsidRPr="0046381E">
        <w:rPr>
          <w:rFonts w:hint="eastAsia"/>
          <w:bCs/>
        </w:rPr>
        <w:t>、审核评估范围：</w:t>
      </w:r>
      <w:r w:rsidRPr="0046381E">
        <w:rPr>
          <w:bCs/>
        </w:rPr>
        <w:t xml:space="preserve"> </w:t>
      </w:r>
      <w:r w:rsidRPr="0046381E">
        <w:rPr>
          <w:rFonts w:hint="eastAsia"/>
          <w:bCs/>
        </w:rPr>
        <w:t>五个度，项目</w:t>
      </w:r>
      <w:r w:rsidRPr="0046381E">
        <w:rPr>
          <w:bCs/>
        </w:rPr>
        <w:t>6+1</w:t>
      </w:r>
      <w:r w:rsidRPr="0046381E">
        <w:rPr>
          <w:rFonts w:hint="eastAsia"/>
          <w:bCs/>
        </w:rPr>
        <w:t>，要素</w:t>
      </w:r>
      <w:r w:rsidRPr="0046381E">
        <w:rPr>
          <w:bCs/>
        </w:rPr>
        <w:t>24</w:t>
      </w:r>
      <w:r w:rsidRPr="0046381E">
        <w:rPr>
          <w:rFonts w:hint="eastAsia"/>
          <w:bCs/>
        </w:rPr>
        <w:t>，要点</w:t>
      </w:r>
      <w:r w:rsidRPr="0046381E">
        <w:rPr>
          <w:bCs/>
        </w:rPr>
        <w:t>64</w:t>
      </w:r>
    </w:p>
    <w:p w:rsidR="00651D72" w:rsidRPr="0046381E" w:rsidRDefault="00651D72" w:rsidP="006B390B">
      <w:pPr>
        <w:pStyle w:val="NormalWeb"/>
        <w:spacing w:before="0" w:beforeAutospacing="0" w:after="0" w:afterAutospacing="0" w:line="440" w:lineRule="exact"/>
        <w:ind w:firstLineChars="200" w:firstLine="480"/>
        <w:rPr>
          <w:bCs/>
        </w:rPr>
      </w:pPr>
      <w:r w:rsidRPr="0046381E">
        <w:rPr>
          <w:rFonts w:hint="eastAsia"/>
          <w:bCs/>
        </w:rPr>
        <w:t>定位与目标：办学定位、培养目标、人才培养中心地位</w:t>
      </w:r>
      <w:r>
        <w:rPr>
          <w:rFonts w:hint="eastAsia"/>
          <w:bCs/>
        </w:rPr>
        <w:t>。</w:t>
      </w:r>
    </w:p>
    <w:p w:rsidR="00651D72" w:rsidRPr="0046381E" w:rsidRDefault="00651D72" w:rsidP="006B390B">
      <w:pPr>
        <w:pStyle w:val="NormalWeb"/>
        <w:spacing w:before="0" w:beforeAutospacing="0" w:after="0" w:afterAutospacing="0" w:line="440" w:lineRule="exact"/>
        <w:ind w:firstLineChars="200" w:firstLine="480"/>
        <w:rPr>
          <w:bCs/>
        </w:rPr>
      </w:pPr>
      <w:r w:rsidRPr="0046381E">
        <w:rPr>
          <w:rFonts w:hint="eastAsia"/>
          <w:bCs/>
        </w:rPr>
        <w:t>教师队伍：数量与结构、教育教学水平、教师教学投入</w:t>
      </w:r>
      <w:r w:rsidRPr="0046381E">
        <w:rPr>
          <w:bCs/>
        </w:rPr>
        <w:t xml:space="preserve"> </w:t>
      </w:r>
      <w:r w:rsidRPr="0046381E">
        <w:rPr>
          <w:rFonts w:hint="eastAsia"/>
          <w:bCs/>
        </w:rPr>
        <w:t>、教师发展与服务</w:t>
      </w:r>
      <w:r>
        <w:rPr>
          <w:rFonts w:hint="eastAsia"/>
          <w:bCs/>
        </w:rPr>
        <w:t>。</w:t>
      </w:r>
    </w:p>
    <w:p w:rsidR="00651D72" w:rsidRPr="0046381E" w:rsidRDefault="00651D72" w:rsidP="006B390B">
      <w:pPr>
        <w:pStyle w:val="NormalWeb"/>
        <w:spacing w:before="0" w:beforeAutospacing="0" w:after="0" w:afterAutospacing="0" w:line="440" w:lineRule="exact"/>
        <w:ind w:firstLineChars="200" w:firstLine="480"/>
        <w:rPr>
          <w:bCs/>
        </w:rPr>
      </w:pPr>
      <w:r w:rsidRPr="0046381E">
        <w:rPr>
          <w:rFonts w:hint="eastAsia"/>
          <w:bCs/>
        </w:rPr>
        <w:t>教学资源：教学经费、教学设施、专业设置与培养方案、课程资源、社会资源</w:t>
      </w:r>
      <w:r>
        <w:rPr>
          <w:rFonts w:hint="eastAsia"/>
          <w:bCs/>
        </w:rPr>
        <w:t>。</w:t>
      </w:r>
    </w:p>
    <w:p w:rsidR="00651D72" w:rsidRPr="0046381E" w:rsidRDefault="00651D72" w:rsidP="006B390B">
      <w:pPr>
        <w:pStyle w:val="NormalWeb"/>
        <w:spacing w:before="0" w:beforeAutospacing="0" w:after="0" w:afterAutospacing="0" w:line="440" w:lineRule="exact"/>
        <w:ind w:firstLineChars="200" w:firstLine="480"/>
        <w:rPr>
          <w:bCs/>
        </w:rPr>
      </w:pPr>
      <w:r w:rsidRPr="0046381E">
        <w:rPr>
          <w:rFonts w:hint="eastAsia"/>
          <w:bCs/>
        </w:rPr>
        <w:t>培养过程：教学改革、课堂教学、实践教学、第二课堂</w:t>
      </w:r>
      <w:r>
        <w:rPr>
          <w:rFonts w:hint="eastAsia"/>
          <w:bCs/>
        </w:rPr>
        <w:t>。</w:t>
      </w:r>
    </w:p>
    <w:p w:rsidR="00651D72" w:rsidRPr="0046381E" w:rsidRDefault="00651D72" w:rsidP="006B390B">
      <w:pPr>
        <w:pStyle w:val="NormalWeb"/>
        <w:spacing w:before="0" w:beforeAutospacing="0" w:after="0" w:afterAutospacing="0" w:line="440" w:lineRule="exact"/>
        <w:ind w:firstLineChars="200" w:firstLine="480"/>
        <w:rPr>
          <w:bCs/>
        </w:rPr>
      </w:pPr>
      <w:r w:rsidRPr="0046381E">
        <w:rPr>
          <w:rFonts w:hint="eastAsia"/>
          <w:bCs/>
        </w:rPr>
        <w:t>学生发展：招生及生源情况、学生指导与服务、学风与学习效果、就业与发展</w:t>
      </w:r>
      <w:r>
        <w:rPr>
          <w:rFonts w:hint="eastAsia"/>
          <w:bCs/>
        </w:rPr>
        <w:t>。</w:t>
      </w:r>
    </w:p>
    <w:p w:rsidR="00651D72" w:rsidRPr="0046381E" w:rsidRDefault="00651D72" w:rsidP="006B390B">
      <w:pPr>
        <w:pStyle w:val="NormalWeb"/>
        <w:spacing w:before="0" w:beforeAutospacing="0" w:after="0" w:afterAutospacing="0" w:line="440" w:lineRule="exact"/>
        <w:ind w:firstLineChars="200" w:firstLine="480"/>
        <w:rPr>
          <w:bCs/>
        </w:rPr>
      </w:pPr>
      <w:r w:rsidRPr="0046381E">
        <w:rPr>
          <w:rFonts w:hint="eastAsia"/>
          <w:bCs/>
        </w:rPr>
        <w:t>质量保障：教学质量保障体系、质量监控、质量信息及利用、质量改进</w:t>
      </w:r>
      <w:r>
        <w:rPr>
          <w:rFonts w:hint="eastAsia"/>
          <w:bCs/>
        </w:rPr>
        <w:t>。</w:t>
      </w:r>
    </w:p>
    <w:p w:rsidR="00651D72" w:rsidRPr="0046381E" w:rsidRDefault="00651D72" w:rsidP="006B390B">
      <w:pPr>
        <w:pStyle w:val="NormalWeb"/>
        <w:spacing w:before="0" w:beforeAutospacing="0" w:after="0" w:afterAutospacing="0" w:line="440" w:lineRule="exact"/>
        <w:ind w:firstLineChars="200" w:firstLine="480"/>
        <w:rPr>
          <w:bCs/>
        </w:rPr>
      </w:pPr>
      <w:r w:rsidRPr="0046381E">
        <w:rPr>
          <w:rFonts w:hint="eastAsia"/>
          <w:bCs/>
        </w:rPr>
        <w:t>自选特色项目</w:t>
      </w:r>
      <w:r>
        <w:rPr>
          <w:rFonts w:hint="eastAsia"/>
          <w:bCs/>
        </w:rPr>
        <w:t>。</w:t>
      </w:r>
    </w:p>
    <w:p w:rsidR="00651D72" w:rsidRPr="0046381E" w:rsidRDefault="00651D72" w:rsidP="006B390B">
      <w:pPr>
        <w:pStyle w:val="NormalWeb"/>
        <w:spacing w:before="0" w:beforeAutospacing="0" w:after="0" w:afterAutospacing="0" w:line="440" w:lineRule="exact"/>
        <w:ind w:firstLineChars="200" w:firstLine="480"/>
        <w:rPr>
          <w:bCs/>
        </w:rPr>
      </w:pPr>
      <w:r w:rsidRPr="0046381E">
        <w:rPr>
          <w:bCs/>
        </w:rPr>
        <w:t>8</w:t>
      </w:r>
      <w:r w:rsidRPr="0046381E">
        <w:rPr>
          <w:rFonts w:hint="eastAsia"/>
          <w:bCs/>
        </w:rPr>
        <w:t>、审核评估过程</w:t>
      </w:r>
    </w:p>
    <w:p w:rsidR="00651D72" w:rsidRPr="0046381E" w:rsidRDefault="00651D72" w:rsidP="0046381E">
      <w:pPr>
        <w:pStyle w:val="NormalWeb"/>
        <w:spacing w:before="0" w:beforeAutospacing="0" w:after="0" w:afterAutospacing="0" w:line="440" w:lineRule="exact"/>
        <w:ind w:firstLineChars="196" w:firstLine="470"/>
        <w:rPr>
          <w:bCs/>
        </w:rPr>
      </w:pPr>
      <w:r w:rsidRPr="0046381E">
        <w:rPr>
          <w:rFonts w:hint="eastAsia"/>
          <w:bCs/>
        </w:rPr>
        <w:t>专家进校前先审读自评报告和数据分析报告，提交审读报告，拟定进校考察工作计划。专家进校是进行深度访谈、听课看课、考察走访、文卷审阅、问题诊断、交流反馈。专家离校后撰写专家审核评估报告。进校前、进校中、离校后工作均在网上完成。</w:t>
      </w:r>
    </w:p>
    <w:p w:rsidR="00651D72" w:rsidRPr="0046381E" w:rsidRDefault="00651D72" w:rsidP="006B390B">
      <w:pPr>
        <w:pStyle w:val="NormalWeb"/>
        <w:spacing w:before="0" w:beforeAutospacing="0" w:after="0" w:afterAutospacing="0" w:line="440" w:lineRule="exact"/>
        <w:ind w:firstLineChars="200" w:firstLine="480"/>
        <w:rPr>
          <w:bCs/>
        </w:rPr>
      </w:pPr>
      <w:r w:rsidRPr="0046381E">
        <w:rPr>
          <w:rFonts w:hint="eastAsia"/>
          <w:bCs/>
        </w:rPr>
        <w:t>（二）对审核性评估范围的理解</w:t>
      </w:r>
    </w:p>
    <w:p w:rsidR="00651D72" w:rsidRPr="0046381E" w:rsidRDefault="00651D72" w:rsidP="0046381E">
      <w:pPr>
        <w:pStyle w:val="NormalWeb"/>
        <w:spacing w:before="0" w:beforeAutospacing="0" w:after="0" w:afterAutospacing="0" w:line="440" w:lineRule="exact"/>
        <w:ind w:firstLineChars="196" w:firstLine="470"/>
        <w:rPr>
          <w:bCs/>
        </w:rPr>
      </w:pPr>
      <w:r w:rsidRPr="0046381E">
        <w:rPr>
          <w:rFonts w:hint="eastAsia"/>
          <w:bCs/>
        </w:rPr>
        <w:t>审核评估的特点是不设指标、不做结论、不分类。审核评估的核心思想是用自己的尺子量自己，看评估对象是否达到了自身设定的目标。审核评估的重点是尺子对不对，量得准不准，该说的是不是说了，说过的是不是做了，做过的是不是有效，无效的是不是改了。审核评估的核心是审核本科“人才培养质量目标”达成情况。审核评估的目的是“保障和提高人才培养质量”，而保障和提高人才培养质量则取决于本科人才培养体系。因此，审核项目要与本科人才培养体系要素相契合。根据审核评估范围，将每一个要素的理解具体讲解。</w:t>
      </w:r>
    </w:p>
    <w:p w:rsidR="00651D72" w:rsidRPr="0046381E" w:rsidRDefault="00651D72" w:rsidP="006B390B">
      <w:pPr>
        <w:pStyle w:val="NormalWeb"/>
        <w:spacing w:before="0" w:beforeAutospacing="0" w:after="0" w:afterAutospacing="0" w:line="440" w:lineRule="exact"/>
        <w:ind w:firstLineChars="200" w:firstLine="480"/>
        <w:rPr>
          <w:bCs/>
        </w:rPr>
      </w:pPr>
      <w:r w:rsidRPr="0046381E">
        <w:rPr>
          <w:bCs/>
        </w:rPr>
        <w:t>1</w:t>
      </w:r>
      <w:r w:rsidRPr="0046381E">
        <w:rPr>
          <w:rFonts w:hint="eastAsia"/>
          <w:bCs/>
        </w:rPr>
        <w:t>、“定位与目标”里的“办学定位”</w:t>
      </w:r>
      <w:r w:rsidRPr="0046381E">
        <w:rPr>
          <w:bCs/>
        </w:rPr>
        <w:t xml:space="preserve"> </w:t>
      </w:r>
    </w:p>
    <w:p w:rsidR="00651D72" w:rsidRPr="0046381E" w:rsidRDefault="00651D72" w:rsidP="0046381E">
      <w:pPr>
        <w:pStyle w:val="NormalWeb"/>
        <w:spacing w:before="0" w:beforeAutospacing="0" w:after="0" w:afterAutospacing="0" w:line="440" w:lineRule="exact"/>
        <w:ind w:firstLineChars="196" w:firstLine="470"/>
        <w:rPr>
          <w:bCs/>
        </w:rPr>
      </w:pPr>
      <w:r w:rsidRPr="0046381E">
        <w:rPr>
          <w:rFonts w:hint="eastAsia"/>
          <w:bCs/>
        </w:rPr>
        <w:t>学校办学方向、办学定位及确定依据，在学校发展规划中的体现。考察重点：是什么，为什么，符合度，认可度，体现度。例如，学校总体目标：办什么样的大学？在国内外高校中的位置，学科结构，什么为主。学校类型是研究型、研究教学型还是教学型？能够办什么型，应该办什么型。人才培养目标是培养研究型、复合型还是应用型人才？培养层次是研究生、本科生还是高职高专生？人才的主要服务面向是行业、区域经济还是全国？总之，办学定位要适应国民经济或区域经济的要求，要适应社会与科学技术发展的需要，要符合学校的实际条件。</w:t>
      </w:r>
    </w:p>
    <w:p w:rsidR="00651D72" w:rsidRPr="0046381E" w:rsidRDefault="00651D72" w:rsidP="006B390B">
      <w:pPr>
        <w:pStyle w:val="NormalWeb"/>
        <w:spacing w:before="0" w:beforeAutospacing="0" w:after="0" w:afterAutospacing="0" w:line="440" w:lineRule="exact"/>
        <w:ind w:firstLineChars="200" w:firstLine="480"/>
        <w:rPr>
          <w:bCs/>
        </w:rPr>
      </w:pPr>
      <w:r w:rsidRPr="0046381E">
        <w:rPr>
          <w:bCs/>
        </w:rPr>
        <w:t>2</w:t>
      </w:r>
      <w:r w:rsidRPr="0046381E">
        <w:rPr>
          <w:rFonts w:hint="eastAsia"/>
          <w:bCs/>
        </w:rPr>
        <w:t>、“定位与目标”里的“培养目标”</w:t>
      </w:r>
    </w:p>
    <w:p w:rsidR="00651D72" w:rsidRPr="0046381E" w:rsidRDefault="00651D72" w:rsidP="0046381E">
      <w:pPr>
        <w:pStyle w:val="NormalWeb"/>
        <w:spacing w:before="0" w:beforeAutospacing="0" w:after="0" w:afterAutospacing="0" w:line="440" w:lineRule="exact"/>
        <w:ind w:firstLineChars="196" w:firstLine="470"/>
        <w:rPr>
          <w:bCs/>
        </w:rPr>
      </w:pPr>
      <w:r w:rsidRPr="0046381E">
        <w:rPr>
          <w:rFonts w:hint="eastAsia"/>
          <w:bCs/>
        </w:rPr>
        <w:t>学校人才培养总目标及确定依据，专业培养目标、标准及确定依据。考察重点为目标、要求、依据、关系、落实。培养目标应反映学校对人才培养质量的预期与追求，应符合学校办学定位。专业目标应依据学校人才培养总目标，制定专业（或专业大类）培养目标。专业培养目标应体现于人才培养的全过程，应包括学生毕业时的毕业要求，应能反映学生毕业后一段时间（例如</w:t>
      </w:r>
      <w:r w:rsidRPr="0046381E">
        <w:rPr>
          <w:bCs/>
        </w:rPr>
        <w:t>5</w:t>
      </w:r>
      <w:r w:rsidRPr="0046381E">
        <w:rPr>
          <w:rFonts w:hint="eastAsia"/>
          <w:bCs/>
        </w:rPr>
        <w:t>年后）在社会或专业领域的预期发展。</w:t>
      </w:r>
    </w:p>
    <w:p w:rsidR="00651D72" w:rsidRPr="0046381E" w:rsidRDefault="00651D72" w:rsidP="006B390B">
      <w:pPr>
        <w:pStyle w:val="NormalWeb"/>
        <w:spacing w:before="0" w:beforeAutospacing="0" w:after="0" w:afterAutospacing="0" w:line="440" w:lineRule="exact"/>
        <w:ind w:firstLineChars="200" w:firstLine="480"/>
        <w:rPr>
          <w:bCs/>
        </w:rPr>
      </w:pPr>
      <w:r w:rsidRPr="0046381E">
        <w:rPr>
          <w:bCs/>
        </w:rPr>
        <w:t>3</w:t>
      </w:r>
      <w:r w:rsidRPr="0046381E">
        <w:rPr>
          <w:rFonts w:hint="eastAsia"/>
          <w:bCs/>
        </w:rPr>
        <w:t>、“定位与目标”里的“人才培养中心地位”</w:t>
      </w:r>
    </w:p>
    <w:p w:rsidR="00651D72" w:rsidRPr="0046381E" w:rsidRDefault="00651D72" w:rsidP="0046381E">
      <w:pPr>
        <w:pStyle w:val="NormalWeb"/>
        <w:spacing w:before="0" w:beforeAutospacing="0" w:after="0" w:afterAutospacing="0" w:line="440" w:lineRule="exact"/>
        <w:ind w:firstLineChars="196" w:firstLine="470"/>
        <w:rPr>
          <w:bCs/>
        </w:rPr>
      </w:pPr>
      <w:r w:rsidRPr="0046381E">
        <w:rPr>
          <w:rFonts w:hint="eastAsia"/>
          <w:bCs/>
        </w:rPr>
        <w:t>落实学校人才培养中心地位的政策与措施，人才培养中心地位的体现与效果，学校领导对本科教学的重视情况。考察重点为领导重视、学校政策、三个投入、部门服务、师生满意。领导精力、师资力量、资源配置、经费安排和工作评价都要体现以教学为中心。校长想着教学，职员想着教师、教师想着学生。学校领导重视教学，研究教学工作，深入教学一线调查研究，解决教学工作问题。学校有保证教学工作的激励政策和约束机制，领导、教师能够摆正教学、科研与产业的关系，对教学的经费投入、教学政策等处于优先的地位，学校各职能部门自觉、全心全意服务教学。</w:t>
      </w:r>
    </w:p>
    <w:p w:rsidR="00651D72" w:rsidRPr="0046381E" w:rsidRDefault="00651D72" w:rsidP="006B390B">
      <w:pPr>
        <w:pStyle w:val="NormalWeb"/>
        <w:spacing w:before="0" w:beforeAutospacing="0" w:after="0" w:afterAutospacing="0" w:line="440" w:lineRule="exact"/>
        <w:ind w:firstLineChars="200" w:firstLine="480"/>
        <w:rPr>
          <w:bCs/>
        </w:rPr>
      </w:pPr>
      <w:r w:rsidRPr="0046381E">
        <w:rPr>
          <w:bCs/>
        </w:rPr>
        <w:t>4</w:t>
      </w:r>
      <w:r w:rsidRPr="0046381E">
        <w:rPr>
          <w:rFonts w:hint="eastAsia"/>
          <w:bCs/>
        </w:rPr>
        <w:t>、“教师队伍”里的“数量与结构”</w:t>
      </w:r>
    </w:p>
    <w:p w:rsidR="00651D72" w:rsidRPr="0046381E" w:rsidRDefault="00651D72" w:rsidP="006B390B">
      <w:pPr>
        <w:pStyle w:val="NormalWeb"/>
        <w:spacing w:before="0" w:beforeAutospacing="0" w:after="0" w:afterAutospacing="0" w:line="440" w:lineRule="exact"/>
        <w:ind w:firstLineChars="200" w:firstLine="480"/>
        <w:rPr>
          <w:bCs/>
        </w:rPr>
      </w:pPr>
      <w:r w:rsidRPr="0046381E">
        <w:rPr>
          <w:rFonts w:hint="eastAsia"/>
          <w:bCs/>
        </w:rPr>
        <w:t>教师队伍的数量与结构、教师队伍建设规划及发展态势。考察重点为三支队伍、师生比例、专业师资、发展态势、规划落实。学校专任教师、实验技术人员和教学辅助人员，师生比，专任教师的数量及结构，教师队伍发展态势等。研究型大学要考察教师的科研，工科专业要教师的工程背景、实践背景。不仅看整体，还要关注各个专业分布的状况，基础课与主干课教师队伍状况，结构合理。不仅静态看，更要动态看，分析发展态势。</w:t>
      </w:r>
    </w:p>
    <w:p w:rsidR="00651D72" w:rsidRPr="0046381E" w:rsidRDefault="00651D72" w:rsidP="006B390B">
      <w:pPr>
        <w:pStyle w:val="NormalWeb"/>
        <w:spacing w:before="0" w:beforeAutospacing="0" w:after="0" w:afterAutospacing="0" w:line="440" w:lineRule="exact"/>
        <w:ind w:firstLineChars="200" w:firstLine="480"/>
        <w:rPr>
          <w:bCs/>
        </w:rPr>
      </w:pPr>
      <w:r w:rsidRPr="0046381E">
        <w:rPr>
          <w:bCs/>
        </w:rPr>
        <w:t>5</w:t>
      </w:r>
      <w:r w:rsidRPr="0046381E">
        <w:rPr>
          <w:rFonts w:hint="eastAsia"/>
          <w:bCs/>
        </w:rPr>
        <w:t>、“教师队伍”里的“教育教学水平”</w:t>
      </w:r>
      <w:r w:rsidRPr="0046381E">
        <w:rPr>
          <w:bCs/>
        </w:rPr>
        <w:t xml:space="preserve"> </w:t>
      </w:r>
    </w:p>
    <w:p w:rsidR="00651D72" w:rsidRPr="0046381E" w:rsidRDefault="00651D72" w:rsidP="006B390B">
      <w:pPr>
        <w:pStyle w:val="NormalWeb"/>
        <w:spacing w:before="0" w:beforeAutospacing="0" w:after="0" w:afterAutospacing="0" w:line="440" w:lineRule="exact"/>
        <w:ind w:firstLineChars="200" w:firstLine="480"/>
        <w:rPr>
          <w:bCs/>
        </w:rPr>
      </w:pPr>
      <w:r w:rsidRPr="0046381E">
        <w:rPr>
          <w:rFonts w:hint="eastAsia"/>
          <w:bCs/>
        </w:rPr>
        <w:t>专任教师的专业水平与教学能力，学校师德师风建设措施与效果。考察重点为师德师风、专业水平、教学能力、如何评价、结果如何。专任教师是具有教师资格、专职从事教学工作、只属于教学单位的人员。专业水平指精通专业知识，了解专业发展趋势，学术水平高。教学能力指教学组织能力强，表达能力强，课堂教学效果好，毕业实习（论文）指导质量。专业水平高，教学能力不一定强，教师教学水平如何是由学生反映，由满意度体现出来。</w:t>
      </w:r>
    </w:p>
    <w:p w:rsidR="00651D72" w:rsidRPr="0046381E" w:rsidRDefault="00651D72" w:rsidP="006B390B">
      <w:pPr>
        <w:pStyle w:val="NormalWeb"/>
        <w:spacing w:before="0" w:beforeAutospacing="0" w:after="0" w:afterAutospacing="0" w:line="440" w:lineRule="exact"/>
        <w:ind w:firstLineChars="200" w:firstLine="480"/>
        <w:rPr>
          <w:bCs/>
        </w:rPr>
      </w:pPr>
      <w:r w:rsidRPr="0046381E">
        <w:rPr>
          <w:bCs/>
        </w:rPr>
        <w:t>6</w:t>
      </w:r>
      <w:r w:rsidRPr="0046381E">
        <w:rPr>
          <w:rFonts w:hint="eastAsia"/>
          <w:bCs/>
        </w:rPr>
        <w:t>、“</w:t>
      </w:r>
      <w:r w:rsidRPr="0046381E">
        <w:rPr>
          <w:bCs/>
        </w:rPr>
        <w:t xml:space="preserve"> </w:t>
      </w:r>
      <w:r w:rsidRPr="0046381E">
        <w:rPr>
          <w:rFonts w:hint="eastAsia"/>
          <w:bCs/>
        </w:rPr>
        <w:t>教师队伍”里的“教师教学投入”</w:t>
      </w:r>
    </w:p>
    <w:p w:rsidR="00651D72" w:rsidRPr="0046381E" w:rsidRDefault="00651D72" w:rsidP="0046381E">
      <w:pPr>
        <w:pStyle w:val="NormalWeb"/>
        <w:spacing w:before="0" w:beforeAutospacing="0" w:after="0" w:afterAutospacing="0" w:line="440" w:lineRule="exact"/>
        <w:ind w:firstLineChars="147" w:firstLine="353"/>
        <w:rPr>
          <w:bCs/>
        </w:rPr>
      </w:pPr>
      <w:r w:rsidRPr="0046381E">
        <w:rPr>
          <w:rFonts w:hint="eastAsia"/>
          <w:bCs/>
        </w:rPr>
        <w:t>教授、副教授为本科生上课情况，教师开展教学研究、参与教学改革与建设情况。考察重点为上课比例、教学改革，教学建设，科研资源，点面结合。教授、副教授上课比例，教授、副教授主讲本科课程占总课程数的比例，多少课程是由教授、副教授上，占总学时的比例。教师科研资源转为教学资源，将科研成果转为本科实验项目，开出学科前沿课程、实验，教师参加教学研究、教学改革的情况，实际效果。教师在专业建设</w:t>
      </w:r>
      <w:r w:rsidRPr="0046381E">
        <w:rPr>
          <w:bCs/>
        </w:rPr>
        <w:t>(</w:t>
      </w:r>
      <w:r w:rsidRPr="0046381E">
        <w:rPr>
          <w:rFonts w:hint="eastAsia"/>
          <w:bCs/>
        </w:rPr>
        <w:t>课程建设、教材建设、实验室建设等）方面发挥作用情况。</w:t>
      </w:r>
    </w:p>
    <w:p w:rsidR="00651D72" w:rsidRPr="0046381E" w:rsidRDefault="00651D72" w:rsidP="006B390B">
      <w:pPr>
        <w:pStyle w:val="NormalWeb"/>
        <w:spacing w:before="0" w:beforeAutospacing="0" w:after="0" w:afterAutospacing="0" w:line="440" w:lineRule="exact"/>
        <w:ind w:firstLineChars="200" w:firstLine="480"/>
        <w:rPr>
          <w:bCs/>
        </w:rPr>
      </w:pPr>
      <w:r w:rsidRPr="0046381E">
        <w:rPr>
          <w:bCs/>
        </w:rPr>
        <w:t>7</w:t>
      </w:r>
      <w:r w:rsidRPr="0046381E">
        <w:rPr>
          <w:rFonts w:hint="eastAsia"/>
          <w:bCs/>
        </w:rPr>
        <w:t>、“教师队伍”里的“教师发展与服务”</w:t>
      </w:r>
    </w:p>
    <w:p w:rsidR="00651D72" w:rsidRPr="0046381E" w:rsidRDefault="00651D72" w:rsidP="0046381E">
      <w:pPr>
        <w:pStyle w:val="NormalWeb"/>
        <w:spacing w:before="0" w:beforeAutospacing="0" w:after="0" w:afterAutospacing="0" w:line="440" w:lineRule="exact"/>
        <w:ind w:firstLineChars="196" w:firstLine="470"/>
        <w:rPr>
          <w:bCs/>
        </w:rPr>
      </w:pPr>
      <w:r w:rsidRPr="0046381E">
        <w:rPr>
          <w:rFonts w:hint="eastAsia"/>
          <w:bCs/>
        </w:rPr>
        <w:t>提升教师教学能力和专业水平的政策措施，服务教师职业生涯发展的政策措施。考察重点为培训、考核、条件、待遇、青年。学校教师队伍建设及发展规划有没有、落实没落实？效果？教师专业发展的专门机构有没有、开展工作情况？</w:t>
      </w:r>
      <w:r w:rsidRPr="0046381E">
        <w:rPr>
          <w:bCs/>
        </w:rPr>
        <w:t xml:space="preserve"> </w:t>
      </w:r>
      <w:r w:rsidRPr="0046381E">
        <w:rPr>
          <w:rFonts w:hint="eastAsia"/>
          <w:bCs/>
        </w:rPr>
        <w:t>效果？学校为教师提供的工作、生活、科研、教学条件？待遇？能否留住人？学校在服务教师职业生涯发展方面，特别是关心青年教师成长、提升其业</w:t>
      </w:r>
      <w:r w:rsidRPr="0046381E">
        <w:rPr>
          <w:bCs/>
        </w:rPr>
        <w:t xml:space="preserve">   </w:t>
      </w:r>
      <w:r w:rsidRPr="0046381E">
        <w:rPr>
          <w:rFonts w:hint="eastAsia"/>
          <w:bCs/>
        </w:rPr>
        <w:t>务水平和教学能力方面措施？效果？进修、提升学历及国内外学时交流等？效果？在教师岗位聘用、考核评价及薪酬发放方面向教学倾斜？</w:t>
      </w:r>
    </w:p>
    <w:p w:rsidR="00651D72" w:rsidRPr="0046381E" w:rsidRDefault="00651D72" w:rsidP="006B390B">
      <w:pPr>
        <w:pStyle w:val="NormalWeb"/>
        <w:spacing w:before="0" w:beforeAutospacing="0" w:after="0" w:afterAutospacing="0" w:line="440" w:lineRule="exact"/>
        <w:ind w:firstLineChars="200" w:firstLine="480"/>
        <w:rPr>
          <w:bCs/>
        </w:rPr>
      </w:pPr>
      <w:r w:rsidRPr="0046381E">
        <w:rPr>
          <w:bCs/>
        </w:rPr>
        <w:t>8</w:t>
      </w:r>
      <w:r w:rsidRPr="0046381E">
        <w:rPr>
          <w:rFonts w:hint="eastAsia"/>
          <w:bCs/>
        </w:rPr>
        <w:t>、“教学资源”里的“教学经费”</w:t>
      </w:r>
    </w:p>
    <w:p w:rsidR="00651D72" w:rsidRPr="0046381E" w:rsidRDefault="00651D72" w:rsidP="006B390B">
      <w:pPr>
        <w:pStyle w:val="NormalWeb"/>
        <w:spacing w:before="0" w:beforeAutospacing="0" w:after="0" w:afterAutospacing="0" w:line="440" w:lineRule="exact"/>
        <w:ind w:firstLineChars="200" w:firstLine="480"/>
        <w:rPr>
          <w:bCs/>
        </w:rPr>
      </w:pPr>
      <w:r w:rsidRPr="0046381E">
        <w:rPr>
          <w:rFonts w:hint="eastAsia"/>
          <w:bCs/>
        </w:rPr>
        <w:t>教学经费投入及保障机制，学校教学经费年度变化情况，教学经费分配方式、比例及使用效益。考察重点为生均经费、保障机制、保障效果、经费管理、使用效率。本科教学经费？生均本科教学日常运行支出？教学日常运行支出占经常性预算内事业费与学费收入之和的比例？（近</w:t>
      </w:r>
      <w:r w:rsidRPr="0046381E">
        <w:rPr>
          <w:bCs/>
        </w:rPr>
        <w:t>3</w:t>
      </w:r>
      <w:r w:rsidRPr="0046381E">
        <w:rPr>
          <w:rFonts w:hint="eastAsia"/>
          <w:bCs/>
        </w:rPr>
        <w:t>年数据，变化发展趋势）学校教学经费能否满足教学资源建设和日常教学运行的需要？长效机制？学校教学经费是如何分配的？专项经费支持教学改革与大学生创新教育有没有？学校教学经费使用是否合理？是否进行年度经费使用效益分析？结果如何？</w:t>
      </w:r>
    </w:p>
    <w:p w:rsidR="00651D72" w:rsidRPr="0046381E" w:rsidRDefault="00651D72" w:rsidP="006B390B">
      <w:pPr>
        <w:pStyle w:val="NormalWeb"/>
        <w:spacing w:before="0" w:beforeAutospacing="0" w:after="0" w:afterAutospacing="0" w:line="440" w:lineRule="exact"/>
        <w:ind w:firstLineChars="200" w:firstLine="480"/>
        <w:rPr>
          <w:bCs/>
        </w:rPr>
      </w:pPr>
      <w:r w:rsidRPr="0046381E">
        <w:rPr>
          <w:bCs/>
        </w:rPr>
        <w:t>9</w:t>
      </w:r>
      <w:r w:rsidRPr="0046381E">
        <w:rPr>
          <w:rFonts w:hint="eastAsia"/>
          <w:bCs/>
        </w:rPr>
        <w:t>、“教学资源”里的“教学设施”</w:t>
      </w:r>
    </w:p>
    <w:p w:rsidR="00651D72" w:rsidRPr="0046381E" w:rsidRDefault="00651D72" w:rsidP="006B390B">
      <w:pPr>
        <w:pStyle w:val="NormalWeb"/>
        <w:spacing w:before="0" w:beforeAutospacing="0" w:after="0" w:afterAutospacing="0" w:line="440" w:lineRule="exact"/>
        <w:ind w:firstLineChars="200" w:firstLine="480"/>
        <w:rPr>
          <w:bCs/>
        </w:rPr>
      </w:pPr>
      <w:r w:rsidRPr="0046381E">
        <w:rPr>
          <w:rFonts w:hint="eastAsia"/>
          <w:bCs/>
        </w:rPr>
        <w:t>教学设施满足教学需要情况，教学、科研设施的开放程度及利用情况，教学信息化条件及资源建设。考察重点为实践设施、课堂设施、公用设施、满足要求、有效利用。办学条件达到教育部文件《普通高等学校基本办学指标（试行）》要求？各类教学设施满足教学需要及学生自主学习要求？学校教学、科研设施的开放程度如何？利用率？信息化、网络资源的建设</w:t>
      </w:r>
    </w:p>
    <w:p w:rsidR="00651D72" w:rsidRPr="0046381E" w:rsidRDefault="00651D72" w:rsidP="006B390B">
      <w:pPr>
        <w:pStyle w:val="NormalWeb"/>
        <w:spacing w:before="0" w:beforeAutospacing="0" w:after="0" w:afterAutospacing="0" w:line="440" w:lineRule="exact"/>
        <w:ind w:firstLineChars="200" w:firstLine="480"/>
        <w:rPr>
          <w:bCs/>
        </w:rPr>
      </w:pPr>
      <w:r w:rsidRPr="0046381E">
        <w:rPr>
          <w:bCs/>
        </w:rPr>
        <w:t>10</w:t>
      </w:r>
      <w:r w:rsidRPr="0046381E">
        <w:rPr>
          <w:rFonts w:hint="eastAsia"/>
          <w:bCs/>
        </w:rPr>
        <w:t>、“教学资源”里的“专业设置与培养方案”</w:t>
      </w:r>
    </w:p>
    <w:p w:rsidR="00651D72" w:rsidRPr="0046381E" w:rsidRDefault="00651D72" w:rsidP="006B390B">
      <w:pPr>
        <w:pStyle w:val="NormalWeb"/>
        <w:spacing w:before="0" w:beforeAutospacing="0" w:after="0" w:afterAutospacing="0" w:line="440" w:lineRule="exact"/>
        <w:ind w:firstLineChars="200" w:firstLine="480"/>
        <w:rPr>
          <w:bCs/>
        </w:rPr>
      </w:pPr>
      <w:r w:rsidRPr="0046381E">
        <w:rPr>
          <w:rFonts w:hint="eastAsia"/>
          <w:bCs/>
        </w:rPr>
        <w:t>专业建设规划与执行，专业设置与结构调整，优势专业与新专业建设，培养方案的制定、执行与调整。考察重点为专业规划、设置调整、专业建设、方案修订、方案落实。学校专业建设规划有没有？执行？专业结构调整机制？专业建设的成效如何？优势专业、特色专业、品牌专业、影响力</w:t>
      </w:r>
      <w:r w:rsidRPr="0046381E">
        <w:rPr>
          <w:bCs/>
        </w:rPr>
        <w:t>?</w:t>
      </w:r>
      <w:r w:rsidRPr="0046381E">
        <w:rPr>
          <w:rFonts w:hint="eastAsia"/>
          <w:bCs/>
        </w:rPr>
        <w:t>新设专业，是否有学科支撑？条件？质量？专业培养方案在人才培养目标、培养规格、课程设置等方面体现学校办学指导思想和实际需要？专业设置与调整、培养方案及其制定（修订）审批？</w:t>
      </w:r>
    </w:p>
    <w:p w:rsidR="00651D72" w:rsidRPr="0046381E" w:rsidRDefault="00651D72" w:rsidP="006B390B">
      <w:pPr>
        <w:pStyle w:val="NormalWeb"/>
        <w:spacing w:before="0" w:beforeAutospacing="0" w:after="0" w:afterAutospacing="0" w:line="440" w:lineRule="exact"/>
        <w:ind w:firstLineChars="200" w:firstLine="480"/>
        <w:rPr>
          <w:bCs/>
        </w:rPr>
      </w:pPr>
      <w:r w:rsidRPr="0046381E">
        <w:rPr>
          <w:bCs/>
        </w:rPr>
        <w:t>11</w:t>
      </w:r>
      <w:r w:rsidRPr="0046381E">
        <w:rPr>
          <w:rFonts w:hint="eastAsia"/>
          <w:bCs/>
        </w:rPr>
        <w:t>、“教学资源”里的“课程资源”</w:t>
      </w:r>
    </w:p>
    <w:p w:rsidR="00651D72" w:rsidRPr="0046381E" w:rsidRDefault="00651D72" w:rsidP="006B390B">
      <w:pPr>
        <w:pStyle w:val="NormalWeb"/>
        <w:spacing w:before="0" w:beforeAutospacing="0" w:after="0" w:afterAutospacing="0" w:line="440" w:lineRule="exact"/>
        <w:ind w:firstLineChars="200" w:firstLine="480"/>
        <w:rPr>
          <w:bCs/>
        </w:rPr>
      </w:pPr>
      <w:r w:rsidRPr="0046381E">
        <w:rPr>
          <w:rFonts w:hint="eastAsia"/>
          <w:bCs/>
        </w:rPr>
        <w:t>课程建设规划与执行，课程的数量、结构及优质课程资源建设，教材建设与选用。考察重点为课程数量、课程质量、教材建设、主讲教师、辅助资源。学校课程建设规划有没有？落实没落实？学校课程总量？课程结构？双语课程？实践类课程比例？符合培养目标需要？资源共享课、视频公开课等？学校的教材选用、建设规划情况？优秀教材和境外原版教材的比例？</w:t>
      </w:r>
    </w:p>
    <w:p w:rsidR="00651D72" w:rsidRPr="0046381E" w:rsidRDefault="00651D72" w:rsidP="006B390B">
      <w:pPr>
        <w:pStyle w:val="NormalWeb"/>
        <w:spacing w:before="0" w:beforeAutospacing="0" w:after="0" w:afterAutospacing="0" w:line="440" w:lineRule="exact"/>
        <w:ind w:firstLineChars="200" w:firstLine="480"/>
        <w:rPr>
          <w:bCs/>
        </w:rPr>
      </w:pPr>
      <w:r w:rsidRPr="0046381E">
        <w:rPr>
          <w:bCs/>
        </w:rPr>
        <w:t>12</w:t>
      </w:r>
      <w:r w:rsidRPr="0046381E">
        <w:rPr>
          <w:rFonts w:hint="eastAsia"/>
          <w:bCs/>
        </w:rPr>
        <w:t>、“教学资源”里的“社会资源”</w:t>
      </w:r>
    </w:p>
    <w:p w:rsidR="00651D72" w:rsidRPr="0046381E" w:rsidRDefault="00651D72" w:rsidP="006B390B">
      <w:pPr>
        <w:pStyle w:val="NormalWeb"/>
        <w:spacing w:before="0" w:beforeAutospacing="0" w:after="0" w:afterAutospacing="0" w:line="440" w:lineRule="exact"/>
        <w:ind w:firstLineChars="200" w:firstLine="480"/>
        <w:rPr>
          <w:bCs/>
        </w:rPr>
      </w:pPr>
      <w:r w:rsidRPr="0046381E">
        <w:rPr>
          <w:rFonts w:hint="eastAsia"/>
          <w:bCs/>
        </w:rPr>
        <w:t>合作办学、合作育人的措施与效果，共建教学资源情况，社会捐赠情况。考察重点为合作办学、合作育人、合作就业、社会捐赠。学校合作办学、合作育人措施？效果？如：</w:t>
      </w:r>
      <w:r w:rsidRPr="0046381E">
        <w:rPr>
          <w:bCs/>
        </w:rPr>
        <w:t xml:space="preserve"> </w:t>
      </w:r>
      <w:r w:rsidRPr="0046381E">
        <w:rPr>
          <w:rFonts w:hint="eastAsia"/>
          <w:bCs/>
        </w:rPr>
        <w:t>研究型大学为科教协同育人，应用型本科为订单式培养。与社会共建教学资源？（如：</w:t>
      </w:r>
      <w:r w:rsidRPr="0046381E">
        <w:rPr>
          <w:bCs/>
        </w:rPr>
        <w:t xml:space="preserve"> </w:t>
      </w:r>
      <w:r w:rsidRPr="0046381E">
        <w:rPr>
          <w:rFonts w:hint="eastAsia"/>
          <w:bCs/>
        </w:rPr>
        <w:t>工程实践教育中心等）接受社会捐赠？校友捐赠。</w:t>
      </w:r>
    </w:p>
    <w:p w:rsidR="00651D72" w:rsidRPr="0046381E" w:rsidRDefault="00651D72" w:rsidP="006B390B">
      <w:pPr>
        <w:pStyle w:val="NormalWeb"/>
        <w:spacing w:before="0" w:beforeAutospacing="0" w:after="0" w:afterAutospacing="0" w:line="440" w:lineRule="exact"/>
        <w:ind w:firstLineChars="200" w:firstLine="480"/>
        <w:rPr>
          <w:bCs/>
        </w:rPr>
      </w:pPr>
      <w:r w:rsidRPr="0046381E">
        <w:rPr>
          <w:bCs/>
        </w:rPr>
        <w:t>13</w:t>
      </w:r>
      <w:r w:rsidRPr="0046381E">
        <w:rPr>
          <w:rFonts w:hint="eastAsia"/>
          <w:bCs/>
        </w:rPr>
        <w:t>、“培养过程”里的“教学改革”</w:t>
      </w:r>
    </w:p>
    <w:p w:rsidR="00651D72" w:rsidRPr="0046381E" w:rsidRDefault="00651D72" w:rsidP="0046381E">
      <w:pPr>
        <w:pStyle w:val="NormalWeb"/>
        <w:spacing w:before="0" w:beforeAutospacing="0" w:after="0" w:afterAutospacing="0" w:line="440" w:lineRule="exact"/>
        <w:ind w:firstLineChars="196" w:firstLine="470"/>
        <w:rPr>
          <w:bCs/>
        </w:rPr>
      </w:pPr>
      <w:r w:rsidRPr="0046381E">
        <w:rPr>
          <w:rFonts w:hint="eastAsia"/>
          <w:bCs/>
        </w:rPr>
        <w:t>教学改革的总体思路及政策措施，人才培养模式改革，人才培养体制、机制改革，教学及管理信息化。考察重点为顶层设计、培养模式、教学模式、管理模式、改革效果。学校应将教学改革与研究作为：提高教学质量的重要推动力，贯穿于人才培养的全过程，变成广大教学工作者的自觉行为。</w:t>
      </w:r>
    </w:p>
    <w:p w:rsidR="00651D72" w:rsidRPr="0046381E" w:rsidRDefault="00651D72" w:rsidP="006B390B">
      <w:pPr>
        <w:pStyle w:val="NormalWeb"/>
        <w:spacing w:before="0" w:beforeAutospacing="0" w:after="0" w:afterAutospacing="0" w:line="440" w:lineRule="exact"/>
        <w:ind w:firstLineChars="200" w:firstLine="480"/>
        <w:rPr>
          <w:bCs/>
        </w:rPr>
      </w:pPr>
      <w:r w:rsidRPr="0046381E">
        <w:rPr>
          <w:bCs/>
        </w:rPr>
        <w:t xml:space="preserve">14 </w:t>
      </w:r>
      <w:r w:rsidRPr="0046381E">
        <w:rPr>
          <w:rFonts w:hint="eastAsia"/>
          <w:bCs/>
        </w:rPr>
        <w:t>、“培养过程”里的“课堂教学”</w:t>
      </w:r>
    </w:p>
    <w:p w:rsidR="00651D72" w:rsidRPr="0046381E" w:rsidRDefault="00651D72" w:rsidP="0046381E">
      <w:pPr>
        <w:pStyle w:val="NormalWeb"/>
        <w:spacing w:before="0" w:beforeAutospacing="0" w:after="0" w:afterAutospacing="0" w:line="440" w:lineRule="exact"/>
        <w:ind w:firstLineChars="196" w:firstLine="470"/>
        <w:rPr>
          <w:bCs/>
        </w:rPr>
      </w:pPr>
      <w:r w:rsidRPr="0046381E">
        <w:rPr>
          <w:rFonts w:hint="eastAsia"/>
          <w:bCs/>
        </w:rPr>
        <w:t>教学大纲的制订与执行，教学内容对人才培养目标的体现，科研转化教学，教师教学方法，学生学习方式，考试考核的方式方法及管理。考察重点为教学要求、教学大纲、教学内容、方法手段、考核评价。课程的教学要求？教学内容是否体现人才培养目标要求？教师是否了解？课程教学大纲制订、执行是否到位？课程教学内容更新的制度要求？课堂班型？教学方法、教学手段改革措施？做法？效果？网络教学资源？利用率与使用效果？考试方法改革（基于能力考核）</w:t>
      </w:r>
      <w:r w:rsidRPr="0046381E">
        <w:rPr>
          <w:bCs/>
        </w:rPr>
        <w:t xml:space="preserve"> </w:t>
      </w:r>
      <w:r w:rsidRPr="0046381E">
        <w:rPr>
          <w:rFonts w:hint="eastAsia"/>
          <w:bCs/>
        </w:rPr>
        <w:t>？成效？</w:t>
      </w:r>
      <w:r w:rsidRPr="0046381E">
        <w:rPr>
          <w:bCs/>
        </w:rPr>
        <w:t xml:space="preserve">         </w:t>
      </w:r>
    </w:p>
    <w:p w:rsidR="00651D72" w:rsidRPr="0046381E" w:rsidRDefault="00651D72" w:rsidP="006B390B">
      <w:pPr>
        <w:pStyle w:val="NormalWeb"/>
        <w:spacing w:before="0" w:beforeAutospacing="0" w:after="0" w:afterAutospacing="0" w:line="440" w:lineRule="exact"/>
        <w:ind w:firstLineChars="200" w:firstLine="480"/>
        <w:rPr>
          <w:bCs/>
        </w:rPr>
      </w:pPr>
      <w:r w:rsidRPr="0046381E">
        <w:rPr>
          <w:bCs/>
        </w:rPr>
        <w:t>15</w:t>
      </w:r>
      <w:r w:rsidRPr="0046381E">
        <w:rPr>
          <w:rFonts w:hint="eastAsia"/>
          <w:bCs/>
        </w:rPr>
        <w:t>、“培养过程”里的“实践教学”</w:t>
      </w:r>
    </w:p>
    <w:p w:rsidR="00651D72" w:rsidRPr="0046381E" w:rsidRDefault="00651D72" w:rsidP="0046381E">
      <w:pPr>
        <w:pStyle w:val="NormalWeb"/>
        <w:spacing w:before="0" w:beforeAutospacing="0" w:after="0" w:afterAutospacing="0" w:line="440" w:lineRule="exact"/>
        <w:ind w:firstLineChars="196" w:firstLine="470"/>
        <w:rPr>
          <w:bCs/>
        </w:rPr>
      </w:pPr>
      <w:r w:rsidRPr="0046381E">
        <w:rPr>
          <w:rFonts w:hint="eastAsia"/>
          <w:bCs/>
        </w:rPr>
        <w:t>实践教学体系建设，实验教学与实验室开放情况，实习实训、社会实践、毕业设计（论文）的落实及效果。考察重点为教学体系、实验教学、实习实训、毕业设计、综合训练。学校的实践教学体系？如何推进实践教学改革的？效果？学校实习、实训基地建设情况，满足教学要求否？设计性、综合性实验开设与实验室开放、使用？科研实验室向本科生开放？实习、实践环节、毕业论文（设计）质量？</w:t>
      </w:r>
    </w:p>
    <w:p w:rsidR="00651D72" w:rsidRPr="0046381E" w:rsidRDefault="00651D72" w:rsidP="006B390B">
      <w:pPr>
        <w:pStyle w:val="NormalWeb"/>
        <w:spacing w:before="0" w:beforeAutospacing="0" w:after="0" w:afterAutospacing="0" w:line="440" w:lineRule="exact"/>
        <w:ind w:firstLineChars="200" w:firstLine="480"/>
        <w:rPr>
          <w:bCs/>
        </w:rPr>
      </w:pPr>
      <w:r w:rsidRPr="0046381E">
        <w:rPr>
          <w:bCs/>
        </w:rPr>
        <w:t>16</w:t>
      </w:r>
      <w:r w:rsidRPr="0046381E">
        <w:rPr>
          <w:rFonts w:hint="eastAsia"/>
          <w:bCs/>
        </w:rPr>
        <w:t>、</w:t>
      </w:r>
      <w:r w:rsidRPr="0046381E">
        <w:rPr>
          <w:bCs/>
        </w:rPr>
        <w:t xml:space="preserve"> </w:t>
      </w:r>
      <w:r w:rsidRPr="0046381E">
        <w:rPr>
          <w:rFonts w:hint="eastAsia"/>
          <w:bCs/>
        </w:rPr>
        <w:t>“培养过程”里的“第二课堂”</w:t>
      </w:r>
    </w:p>
    <w:p w:rsidR="00651D72" w:rsidRPr="0046381E" w:rsidRDefault="00651D72" w:rsidP="0046381E">
      <w:pPr>
        <w:pStyle w:val="NormalWeb"/>
        <w:spacing w:before="0" w:beforeAutospacing="0" w:after="0" w:afterAutospacing="0" w:line="440" w:lineRule="exact"/>
        <w:ind w:firstLineChars="196" w:firstLine="470"/>
        <w:rPr>
          <w:bCs/>
        </w:rPr>
      </w:pPr>
      <w:r w:rsidRPr="0046381E">
        <w:rPr>
          <w:rFonts w:hint="eastAsia"/>
          <w:bCs/>
        </w:rPr>
        <w:t>第二课堂育人体系建设与保障措施，社团建设与校园文化、科技活动及育人效果，学生国内外交流学习情况。考察重点为育人体系、德育教育、学生社团、校园文化、科技活动。社会实践、学生交流？建立并完善第一课堂与第二课堂紧密结合的人才培养体系，充分发挥第二课堂德育教育优势，开展丰富多彩的课外活动、建设浓郁的校园文化，支持课外科技活动、引导学生积极投身社会实践，给学生提供更多的国内外跨校跨文化学习交流机会。</w:t>
      </w:r>
    </w:p>
    <w:p w:rsidR="00651D72" w:rsidRPr="0046381E" w:rsidRDefault="00651D72" w:rsidP="006B390B">
      <w:pPr>
        <w:pStyle w:val="NormalWeb"/>
        <w:spacing w:before="0" w:beforeAutospacing="0" w:after="0" w:afterAutospacing="0" w:line="440" w:lineRule="exact"/>
        <w:ind w:firstLineChars="200" w:firstLine="480"/>
        <w:rPr>
          <w:bCs/>
        </w:rPr>
      </w:pPr>
      <w:r w:rsidRPr="0046381E">
        <w:rPr>
          <w:bCs/>
        </w:rPr>
        <w:t>17</w:t>
      </w:r>
      <w:r w:rsidRPr="0046381E">
        <w:rPr>
          <w:rFonts w:hint="eastAsia"/>
          <w:bCs/>
        </w:rPr>
        <w:t>、“学生发展”</w:t>
      </w:r>
      <w:r w:rsidRPr="0046381E">
        <w:rPr>
          <w:bCs/>
        </w:rPr>
        <w:t xml:space="preserve"> </w:t>
      </w:r>
      <w:r w:rsidRPr="0046381E">
        <w:rPr>
          <w:rFonts w:hint="eastAsia"/>
          <w:bCs/>
        </w:rPr>
        <w:t>里的</w:t>
      </w:r>
      <w:r w:rsidRPr="0046381E">
        <w:rPr>
          <w:bCs/>
        </w:rPr>
        <w:t xml:space="preserve"> </w:t>
      </w:r>
      <w:r w:rsidRPr="0046381E">
        <w:rPr>
          <w:rFonts w:hint="eastAsia"/>
          <w:bCs/>
        </w:rPr>
        <w:t>“招生及生源情况”</w:t>
      </w:r>
      <w:r w:rsidRPr="0046381E">
        <w:rPr>
          <w:bCs/>
        </w:rPr>
        <w:t xml:space="preserve"> </w:t>
      </w:r>
    </w:p>
    <w:p w:rsidR="00651D72" w:rsidRPr="0046381E" w:rsidRDefault="00651D72" w:rsidP="0046381E">
      <w:pPr>
        <w:pStyle w:val="NormalWeb"/>
        <w:spacing w:before="0" w:beforeAutospacing="0" w:after="0" w:afterAutospacing="0" w:line="440" w:lineRule="exact"/>
        <w:ind w:firstLineChars="196" w:firstLine="470"/>
        <w:rPr>
          <w:bCs/>
        </w:rPr>
      </w:pPr>
      <w:r w:rsidRPr="0046381E">
        <w:rPr>
          <w:rFonts w:hint="eastAsia"/>
          <w:bCs/>
        </w:rPr>
        <w:t>学校总体生源状况，各专业生源数量及特征。考察重点为总体情况、专业情况、生源数量、生源质量、生源结构。生源数量与质量在一定程度上反映了学校的人才培养质量与社会声誉。学校应高度重视招生工作，采取有效措施吸引优秀考生，提高生源质量。</w:t>
      </w:r>
    </w:p>
    <w:p w:rsidR="00651D72" w:rsidRPr="0046381E" w:rsidRDefault="00651D72" w:rsidP="006B390B">
      <w:pPr>
        <w:pStyle w:val="NormalWeb"/>
        <w:spacing w:before="0" w:beforeAutospacing="0" w:after="0" w:afterAutospacing="0" w:line="440" w:lineRule="exact"/>
        <w:ind w:firstLineChars="200" w:firstLine="480"/>
        <w:rPr>
          <w:bCs/>
        </w:rPr>
      </w:pPr>
      <w:r w:rsidRPr="0046381E">
        <w:rPr>
          <w:bCs/>
        </w:rPr>
        <w:t>18</w:t>
      </w:r>
      <w:r w:rsidRPr="0046381E">
        <w:rPr>
          <w:rFonts w:hint="eastAsia"/>
          <w:bCs/>
        </w:rPr>
        <w:t>、“学生发展”</w:t>
      </w:r>
      <w:r w:rsidRPr="0046381E">
        <w:rPr>
          <w:bCs/>
        </w:rPr>
        <w:t xml:space="preserve"> </w:t>
      </w:r>
      <w:r w:rsidRPr="0046381E">
        <w:rPr>
          <w:rFonts w:hint="eastAsia"/>
          <w:bCs/>
        </w:rPr>
        <w:t>里的“学生指导与服务”</w:t>
      </w:r>
      <w:r w:rsidRPr="0046381E">
        <w:rPr>
          <w:bCs/>
        </w:rPr>
        <w:t xml:space="preserve"> </w:t>
      </w:r>
    </w:p>
    <w:p w:rsidR="00651D72" w:rsidRPr="0046381E" w:rsidRDefault="00651D72" w:rsidP="0046381E">
      <w:pPr>
        <w:pStyle w:val="NormalWeb"/>
        <w:spacing w:before="0" w:beforeAutospacing="0" w:after="0" w:afterAutospacing="0" w:line="440" w:lineRule="exact"/>
        <w:ind w:firstLineChars="196" w:firstLine="470"/>
        <w:rPr>
          <w:bCs/>
        </w:rPr>
      </w:pPr>
      <w:r w:rsidRPr="0046381E">
        <w:rPr>
          <w:rFonts w:hint="eastAsia"/>
          <w:bCs/>
        </w:rPr>
        <w:t>学生指导与服务的内容及效果，学生指导与服务的组织与条件保障，学生对指导与服务的评价。考察重点为具体内容、开展方式、保障措施、教师参与、学生评价。学校人才培养工作中如何体现以学生为本？学校有无学生指导与帮扶体系？运行？效果？吸引和激励专任教师参与学生指导工作措施？参与面？参与度？学生辅导员和本科生导师如何指导和帮助学生成长成才？指导记录？效果？</w:t>
      </w:r>
    </w:p>
    <w:p w:rsidR="00651D72" w:rsidRPr="0046381E" w:rsidRDefault="00651D72" w:rsidP="00B801FE">
      <w:pPr>
        <w:pStyle w:val="NormalWeb"/>
        <w:spacing w:before="0" w:beforeAutospacing="0" w:after="0" w:afterAutospacing="0" w:line="440" w:lineRule="exact"/>
        <w:ind w:firstLineChars="200" w:firstLine="480"/>
        <w:rPr>
          <w:bCs/>
        </w:rPr>
      </w:pPr>
      <w:r w:rsidRPr="0046381E">
        <w:rPr>
          <w:bCs/>
        </w:rPr>
        <w:t>19</w:t>
      </w:r>
      <w:r w:rsidRPr="0046381E">
        <w:rPr>
          <w:rFonts w:hint="eastAsia"/>
          <w:bCs/>
        </w:rPr>
        <w:t>、“学生发展”</w:t>
      </w:r>
      <w:r w:rsidRPr="0046381E">
        <w:rPr>
          <w:bCs/>
        </w:rPr>
        <w:t xml:space="preserve"> </w:t>
      </w:r>
      <w:r w:rsidRPr="0046381E">
        <w:rPr>
          <w:rFonts w:hint="eastAsia"/>
          <w:bCs/>
        </w:rPr>
        <w:t>里的“学风与学习效果”</w:t>
      </w:r>
    </w:p>
    <w:p w:rsidR="00651D72" w:rsidRPr="0046381E" w:rsidRDefault="00651D72" w:rsidP="0046381E">
      <w:pPr>
        <w:pStyle w:val="NormalWeb"/>
        <w:spacing w:before="0" w:beforeAutospacing="0" w:after="0" w:afterAutospacing="0" w:line="440" w:lineRule="exact"/>
        <w:ind w:firstLineChars="196" w:firstLine="470"/>
        <w:rPr>
          <w:bCs/>
        </w:rPr>
      </w:pPr>
      <w:r w:rsidRPr="0046381E">
        <w:rPr>
          <w:rFonts w:hint="eastAsia"/>
          <w:bCs/>
        </w:rPr>
        <w:t>学风建设的措施与效果，学生学业成绩及综合素质表现，学生对自我学习与成长的满意度。考察重点为建设措施、建设效果、评价标准、评价方式、评价结果。学校总体学习风气如何？学生考试违纪、抄袭作业、违反学校规章制度的人、次数（近三年）。学生的学业成绩、专业能力及综合素质？如何对学生学习效果的评价？</w:t>
      </w:r>
    </w:p>
    <w:p w:rsidR="00651D72" w:rsidRPr="0046381E" w:rsidRDefault="00651D72" w:rsidP="00B801FE">
      <w:pPr>
        <w:pStyle w:val="NormalWeb"/>
        <w:spacing w:before="0" w:beforeAutospacing="0" w:after="0" w:afterAutospacing="0" w:line="440" w:lineRule="exact"/>
        <w:ind w:firstLineChars="200" w:firstLine="480"/>
        <w:rPr>
          <w:bCs/>
        </w:rPr>
      </w:pPr>
      <w:r w:rsidRPr="0046381E">
        <w:rPr>
          <w:bCs/>
        </w:rPr>
        <w:t>20</w:t>
      </w:r>
      <w:r w:rsidRPr="0046381E">
        <w:rPr>
          <w:rFonts w:hint="eastAsia"/>
          <w:bCs/>
        </w:rPr>
        <w:t>、“学生发展”</w:t>
      </w:r>
      <w:r w:rsidRPr="0046381E">
        <w:rPr>
          <w:bCs/>
        </w:rPr>
        <w:t xml:space="preserve"> </w:t>
      </w:r>
      <w:r w:rsidRPr="0046381E">
        <w:rPr>
          <w:rFonts w:hint="eastAsia"/>
          <w:bCs/>
        </w:rPr>
        <w:t>里的“就业与发展”</w:t>
      </w:r>
    </w:p>
    <w:p w:rsidR="00651D72" w:rsidRPr="0046381E" w:rsidRDefault="00651D72" w:rsidP="0046381E">
      <w:pPr>
        <w:pStyle w:val="NormalWeb"/>
        <w:spacing w:before="0" w:beforeAutospacing="0" w:after="0" w:afterAutospacing="0" w:line="440" w:lineRule="exact"/>
        <w:ind w:firstLineChars="196" w:firstLine="470"/>
        <w:rPr>
          <w:bCs/>
        </w:rPr>
      </w:pPr>
      <w:r w:rsidRPr="0046381E">
        <w:rPr>
          <w:rFonts w:hint="eastAsia"/>
          <w:bCs/>
        </w:rPr>
        <w:t>毕业生就业率与职业发展情况，用人单位对毕业生评价。考察重点为初就业率、就业质量、专业成就、单位评价、个人满意。毕业生的就业率和就业质量，反映学校人才培养被社会的认可度。毕业生的职业发展情况，是对学校人才培养工作的总体反映。学校人才培养目标确定的合理性、人才培养目标的达成度等，最终由毕业生的职业发展来检验。毕业生的职业发展主要指学生毕业后一段时间（例如</w:t>
      </w:r>
      <w:r w:rsidRPr="0046381E">
        <w:rPr>
          <w:bCs/>
        </w:rPr>
        <w:t>5</w:t>
      </w:r>
      <w:r w:rsidRPr="0046381E">
        <w:rPr>
          <w:rFonts w:hint="eastAsia"/>
          <w:bCs/>
        </w:rPr>
        <w:t>年后）在社会与专业领域的发展情况。</w:t>
      </w:r>
    </w:p>
    <w:p w:rsidR="00651D72" w:rsidRPr="0046381E" w:rsidRDefault="00651D72" w:rsidP="00B801FE">
      <w:pPr>
        <w:pStyle w:val="NormalWeb"/>
        <w:spacing w:before="0" w:beforeAutospacing="0" w:after="0" w:afterAutospacing="0" w:line="440" w:lineRule="exact"/>
        <w:ind w:firstLineChars="200" w:firstLine="480"/>
        <w:rPr>
          <w:bCs/>
        </w:rPr>
      </w:pPr>
      <w:r w:rsidRPr="0046381E">
        <w:rPr>
          <w:bCs/>
        </w:rPr>
        <w:t>21</w:t>
      </w:r>
      <w:r w:rsidRPr="0046381E">
        <w:rPr>
          <w:rFonts w:hint="eastAsia"/>
          <w:bCs/>
        </w:rPr>
        <w:t>、“质量保障”里的“教学质量保障体系”</w:t>
      </w:r>
      <w:r w:rsidRPr="0046381E">
        <w:rPr>
          <w:bCs/>
        </w:rPr>
        <w:t xml:space="preserve"> </w:t>
      </w:r>
    </w:p>
    <w:p w:rsidR="00651D72" w:rsidRPr="0046381E" w:rsidRDefault="00651D72" w:rsidP="0046381E">
      <w:pPr>
        <w:pStyle w:val="NormalWeb"/>
        <w:spacing w:before="0" w:beforeAutospacing="0" w:after="0" w:afterAutospacing="0" w:line="440" w:lineRule="exact"/>
        <w:ind w:firstLineChars="196" w:firstLine="470"/>
        <w:rPr>
          <w:bCs/>
        </w:rPr>
      </w:pPr>
      <w:r w:rsidRPr="0046381E">
        <w:rPr>
          <w:rFonts w:hint="eastAsia"/>
          <w:bCs/>
        </w:rPr>
        <w:t>质量标准建设，学校质量保障模式及体系结构，质量保障体系的组织、制度建设，教学质量管理队伍建设。考察重点为质量标准、规章制度、组织机构、运行机制、管理队伍。学校课堂教学、实习、实验、实训、试卷、答疑辅导、考试等各个教学环节均需有质量标准。学校有无质量标准体系？学校教学质量保障体系什么模式？运行情况、组织落实、制度落实、人员落实。学校教学管理队伍的数量、结构与素质，开展教学研究情况。</w:t>
      </w:r>
    </w:p>
    <w:p w:rsidR="00651D72" w:rsidRPr="0046381E" w:rsidRDefault="00651D72" w:rsidP="00B801FE">
      <w:pPr>
        <w:pStyle w:val="NormalWeb"/>
        <w:spacing w:before="0" w:beforeAutospacing="0" w:after="0" w:afterAutospacing="0" w:line="440" w:lineRule="exact"/>
        <w:ind w:firstLineChars="200" w:firstLine="480"/>
        <w:rPr>
          <w:bCs/>
        </w:rPr>
      </w:pPr>
      <w:r w:rsidRPr="0046381E">
        <w:rPr>
          <w:bCs/>
        </w:rPr>
        <w:t>22</w:t>
      </w:r>
      <w:r w:rsidRPr="0046381E">
        <w:rPr>
          <w:rFonts w:hint="eastAsia"/>
          <w:bCs/>
        </w:rPr>
        <w:t>、“质量保障”里的“质量监控”</w:t>
      </w:r>
      <w:r w:rsidRPr="0046381E">
        <w:rPr>
          <w:bCs/>
        </w:rPr>
        <w:t xml:space="preserve">  </w:t>
      </w:r>
    </w:p>
    <w:p w:rsidR="00651D72" w:rsidRPr="0046381E" w:rsidRDefault="00651D72" w:rsidP="0046381E">
      <w:pPr>
        <w:pStyle w:val="NormalWeb"/>
        <w:spacing w:before="0" w:beforeAutospacing="0" w:after="0" w:afterAutospacing="0" w:line="440" w:lineRule="exact"/>
        <w:ind w:firstLineChars="196" w:firstLine="470"/>
        <w:rPr>
          <w:bCs/>
        </w:rPr>
      </w:pPr>
      <w:r w:rsidRPr="0046381E">
        <w:rPr>
          <w:rFonts w:hint="eastAsia"/>
          <w:bCs/>
        </w:rPr>
        <w:t>自我评估及质量监控的内容与方式，自我评估及质量监控的实施效果。考察重点为监控环节、监控方式、评教评学、课程评估、专业评估。学校应建立完善的教学管理规章制度和教学质量监控机制，对主要教学环节的教学质量实施有效监控。应建立完善的评教、评学制度，应定期开展课程评估、专业评估和学院（系）的教学工作评估。</w:t>
      </w:r>
    </w:p>
    <w:p w:rsidR="00651D72" w:rsidRPr="0046381E" w:rsidRDefault="00651D72" w:rsidP="00B801FE">
      <w:pPr>
        <w:pStyle w:val="NormalWeb"/>
        <w:spacing w:before="0" w:beforeAutospacing="0" w:after="0" w:afterAutospacing="0" w:line="440" w:lineRule="exact"/>
        <w:ind w:firstLineChars="200" w:firstLine="480"/>
        <w:rPr>
          <w:bCs/>
        </w:rPr>
      </w:pPr>
      <w:r w:rsidRPr="0046381E">
        <w:rPr>
          <w:bCs/>
        </w:rPr>
        <w:t>23</w:t>
      </w:r>
      <w:r w:rsidRPr="0046381E">
        <w:rPr>
          <w:rFonts w:hint="eastAsia"/>
          <w:bCs/>
        </w:rPr>
        <w:t>、“质量保障”里的“质量信息及利用”</w:t>
      </w:r>
    </w:p>
    <w:p w:rsidR="00651D72" w:rsidRPr="0046381E" w:rsidRDefault="00651D72" w:rsidP="0046381E">
      <w:pPr>
        <w:pStyle w:val="NormalWeb"/>
        <w:spacing w:before="0" w:beforeAutospacing="0" w:after="0" w:afterAutospacing="0" w:line="440" w:lineRule="exact"/>
        <w:ind w:firstLineChars="196" w:firstLine="470"/>
        <w:rPr>
          <w:bCs/>
        </w:rPr>
      </w:pPr>
      <w:r w:rsidRPr="0046381E">
        <w:rPr>
          <w:rFonts w:hint="eastAsia"/>
          <w:bCs/>
        </w:rPr>
        <w:t>校内教学基本状态数据库建设情况，质量信息统计、分析、反馈机制，质量信息公开及年度质量报告。考察重点为信息统计、信息分析、信息反馈、状态数据、质量报告。建立质量信息公开制度，接受政府和社会监督与评价。教学质量信息跟踪与统计分析报告？记录？本科教学质量报告？是否全面、客观？教学状态数据是否真实、可靠？是否按要求定期公布其他教学工作及人才培养质量信息。</w:t>
      </w:r>
    </w:p>
    <w:p w:rsidR="00651D72" w:rsidRPr="0046381E" w:rsidRDefault="00651D72" w:rsidP="00B801FE">
      <w:pPr>
        <w:pStyle w:val="NormalWeb"/>
        <w:spacing w:before="0" w:beforeAutospacing="0" w:after="0" w:afterAutospacing="0" w:line="440" w:lineRule="exact"/>
        <w:ind w:firstLineChars="200" w:firstLine="480"/>
        <w:rPr>
          <w:bCs/>
        </w:rPr>
      </w:pPr>
      <w:r w:rsidRPr="0046381E">
        <w:rPr>
          <w:bCs/>
        </w:rPr>
        <w:t>24</w:t>
      </w:r>
      <w:r w:rsidRPr="0046381E">
        <w:rPr>
          <w:rFonts w:hint="eastAsia"/>
          <w:bCs/>
        </w:rPr>
        <w:t>、“质量保障”里的“质量改进”</w:t>
      </w:r>
    </w:p>
    <w:p w:rsidR="00651D72" w:rsidRPr="0046381E" w:rsidRDefault="00651D72" w:rsidP="0046381E">
      <w:pPr>
        <w:pStyle w:val="NormalWeb"/>
        <w:spacing w:before="0" w:beforeAutospacing="0" w:after="0" w:afterAutospacing="0" w:line="440" w:lineRule="exact"/>
        <w:ind w:firstLineChars="196" w:firstLine="470"/>
        <w:rPr>
          <w:bCs/>
        </w:rPr>
      </w:pPr>
      <w:r w:rsidRPr="0046381E">
        <w:rPr>
          <w:rFonts w:hint="eastAsia"/>
          <w:bCs/>
        </w:rPr>
        <w:t>质量改进的途径与方法，质量改进的效果与评价。考察重点为改进机制、预防措施、纠正措施、资源配备、效果评价。针对教学质量存在的问题和薄弱环节，采取有效的纠正与预防措施，配备必要的资源、进行质量改进</w:t>
      </w:r>
      <w:r w:rsidRPr="0046381E">
        <w:rPr>
          <w:bCs/>
        </w:rPr>
        <w:t xml:space="preserve"> </w:t>
      </w:r>
      <w:r w:rsidRPr="0046381E">
        <w:rPr>
          <w:rFonts w:hint="eastAsia"/>
          <w:bCs/>
        </w:rPr>
        <w:t>、对其有效性适时评价，并对质量保障体系进行持续改进。学校是否定期对教学质量问题分析、制定改进的措施？对上一轮参加水平评估时存在问题和薄弱环节的整改情况？对目前参加的专业认证、专业评估存在问题和薄弱环节的整改情况？</w:t>
      </w:r>
    </w:p>
    <w:p w:rsidR="00651D72" w:rsidRPr="0046381E" w:rsidRDefault="00651D72" w:rsidP="00B801FE">
      <w:pPr>
        <w:pStyle w:val="NormalWeb"/>
        <w:spacing w:before="0" w:beforeAutospacing="0" w:after="0" w:afterAutospacing="0" w:line="440" w:lineRule="exact"/>
        <w:ind w:firstLineChars="200" w:firstLine="480"/>
        <w:rPr>
          <w:bCs/>
        </w:rPr>
      </w:pPr>
      <w:r w:rsidRPr="0046381E">
        <w:rPr>
          <w:rFonts w:hint="eastAsia"/>
          <w:bCs/>
        </w:rPr>
        <w:t>自选特色项目</w:t>
      </w:r>
    </w:p>
    <w:p w:rsidR="00651D72" w:rsidRPr="0046381E" w:rsidRDefault="00651D72" w:rsidP="0046381E">
      <w:pPr>
        <w:pStyle w:val="NormalWeb"/>
        <w:spacing w:before="0" w:beforeAutospacing="0" w:after="0" w:afterAutospacing="0" w:line="440" w:lineRule="exact"/>
        <w:ind w:firstLineChars="196" w:firstLine="470"/>
        <w:rPr>
          <w:bCs/>
        </w:rPr>
      </w:pPr>
      <w:r w:rsidRPr="0046381E">
        <w:rPr>
          <w:rFonts w:hint="eastAsia"/>
          <w:bCs/>
        </w:rPr>
        <w:t>学校可自行选择有特色的补充项目，不是特色项目，是</w:t>
      </w:r>
      <w:r w:rsidRPr="0046381E">
        <w:rPr>
          <w:bCs/>
        </w:rPr>
        <w:t>6</w:t>
      </w:r>
      <w:r w:rsidRPr="0046381E">
        <w:rPr>
          <w:rFonts w:hint="eastAsia"/>
          <w:bCs/>
        </w:rPr>
        <w:t>个项目（方面）之外的，还有自己认为有特色的额外的项目。不同于原水平评估中的特色（办学过程中积淀形成的，优于其他学校）。</w:t>
      </w:r>
    </w:p>
    <w:p w:rsidR="00651D72" w:rsidRPr="0046381E" w:rsidRDefault="00651D72" w:rsidP="0046381E">
      <w:pPr>
        <w:pStyle w:val="NormalWeb"/>
        <w:spacing w:before="0" w:beforeAutospacing="0" w:after="0" w:afterAutospacing="0" w:line="440" w:lineRule="exact"/>
        <w:ind w:firstLineChars="196" w:firstLine="470"/>
        <w:rPr>
          <w:bCs/>
        </w:rPr>
      </w:pPr>
      <w:r w:rsidRPr="0046381E">
        <w:rPr>
          <w:rFonts w:hint="eastAsia"/>
          <w:bCs/>
        </w:rPr>
        <w:t>总之，审核要把握的要点：学校自评主要是找问题、找证据、做判断；专家审核主要是核问题、核证据、核判断。看学校：如何说的？如何做的？效果如何？如何改进？审核评估的基础是学校自评，学校自评是自我反省的过程，自评价值不是证明而是反思，专家审核主要帮助学校反思，其价值在于推动而不是结论。</w:t>
      </w:r>
    </w:p>
    <w:p w:rsidR="00651D72" w:rsidRPr="00A3354D" w:rsidRDefault="00651D72" w:rsidP="00A3354D">
      <w:pPr>
        <w:pStyle w:val="NormalWeb"/>
        <w:spacing w:before="0" w:beforeAutospacing="0" w:after="0" w:afterAutospacing="0" w:line="440" w:lineRule="exact"/>
        <w:ind w:firstLineChars="200" w:firstLine="482"/>
        <w:rPr>
          <w:b/>
          <w:bCs/>
        </w:rPr>
      </w:pPr>
      <w:r w:rsidRPr="00A3354D">
        <w:rPr>
          <w:rFonts w:hint="eastAsia"/>
          <w:b/>
          <w:bCs/>
        </w:rPr>
        <w:t>四、具体落实迎评工作</w:t>
      </w:r>
    </w:p>
    <w:p w:rsidR="00651D72" w:rsidRPr="0046381E" w:rsidRDefault="00651D72" w:rsidP="00B801FE">
      <w:pPr>
        <w:pStyle w:val="NormalWeb"/>
        <w:spacing w:before="0" w:beforeAutospacing="0" w:after="0" w:afterAutospacing="0" w:line="440" w:lineRule="exact"/>
        <w:ind w:firstLineChars="200" w:firstLine="480"/>
      </w:pPr>
      <w:r>
        <w:rPr>
          <w:rFonts w:hint="eastAsia"/>
          <w:bCs/>
        </w:rPr>
        <w:t>（一）</w:t>
      </w:r>
      <w:r w:rsidRPr="0046381E">
        <w:rPr>
          <w:rFonts w:hint="eastAsia"/>
          <w:bCs/>
        </w:rPr>
        <w:t>专家来校的主要工作安排</w:t>
      </w:r>
    </w:p>
    <w:p w:rsidR="00651D72" w:rsidRPr="0046381E" w:rsidRDefault="00651D72" w:rsidP="00B801FE">
      <w:pPr>
        <w:pStyle w:val="NormalWeb"/>
        <w:spacing w:before="0" w:beforeAutospacing="0" w:after="0" w:afterAutospacing="0" w:line="440" w:lineRule="exact"/>
        <w:ind w:leftChars="55" w:left="115" w:firstLineChars="200" w:firstLine="480"/>
      </w:pPr>
      <w:r w:rsidRPr="0046381E">
        <w:rPr>
          <w:bCs/>
        </w:rPr>
        <w:t>1.</w:t>
      </w:r>
      <w:r w:rsidRPr="0046381E">
        <w:rPr>
          <w:rFonts w:hint="eastAsia"/>
          <w:bCs/>
        </w:rPr>
        <w:t>大致安排</w:t>
      </w:r>
    </w:p>
    <w:p w:rsidR="00651D72" w:rsidRPr="0046381E" w:rsidRDefault="00651D72" w:rsidP="0046381E">
      <w:pPr>
        <w:pStyle w:val="NormalWeb"/>
        <w:spacing w:before="0" w:beforeAutospacing="0" w:after="0" w:afterAutospacing="0" w:line="440" w:lineRule="exact"/>
        <w:ind w:firstLineChars="200" w:firstLine="480"/>
      </w:pPr>
      <w:r w:rsidRPr="0046381E">
        <w:rPr>
          <w:rFonts w:hint="eastAsia"/>
          <w:bCs/>
        </w:rPr>
        <w:t>进校前</w:t>
      </w:r>
      <w:r w:rsidRPr="0046381E">
        <w:rPr>
          <w:bCs/>
        </w:rPr>
        <w:t>2</w:t>
      </w:r>
      <w:r w:rsidRPr="0046381E">
        <w:rPr>
          <w:rFonts w:hint="eastAsia"/>
          <w:bCs/>
        </w:rPr>
        <w:t>个月形成数据分析报告，与学校沟通确认补充说明，进校前</w:t>
      </w:r>
      <w:r w:rsidRPr="0046381E">
        <w:rPr>
          <w:bCs/>
        </w:rPr>
        <w:t>1</w:t>
      </w:r>
      <w:r w:rsidRPr="0046381E">
        <w:rPr>
          <w:rFonts w:hint="eastAsia"/>
          <w:bCs/>
        </w:rPr>
        <w:t>个月提供给专家和学校，学校补充。专家在学校停留</w:t>
      </w:r>
      <w:r w:rsidRPr="0046381E">
        <w:rPr>
          <w:bCs/>
        </w:rPr>
        <w:t>4-5</w:t>
      </w:r>
      <w:r w:rsidRPr="0046381E">
        <w:rPr>
          <w:rFonts w:hint="eastAsia"/>
          <w:bCs/>
        </w:rPr>
        <w:t>个工作日。</w:t>
      </w:r>
    </w:p>
    <w:p w:rsidR="00651D72" w:rsidRPr="0046381E" w:rsidRDefault="00651D72" w:rsidP="00B801FE">
      <w:pPr>
        <w:pStyle w:val="NormalWeb"/>
        <w:spacing w:before="0" w:beforeAutospacing="0" w:after="0" w:afterAutospacing="0" w:line="440" w:lineRule="exact"/>
        <w:ind w:firstLineChars="200" w:firstLine="480"/>
      </w:pPr>
      <w:r>
        <w:t>2.</w:t>
      </w:r>
      <w:r w:rsidRPr="0046381E">
        <w:rPr>
          <w:rFonts w:hint="eastAsia"/>
        </w:rPr>
        <w:t>主要工作内容</w:t>
      </w:r>
    </w:p>
    <w:p w:rsidR="00651D72" w:rsidRPr="0046381E" w:rsidRDefault="00651D72" w:rsidP="0046381E">
      <w:pPr>
        <w:pStyle w:val="NormalWeb"/>
        <w:spacing w:before="0" w:beforeAutospacing="0" w:after="0" w:afterAutospacing="0" w:line="440" w:lineRule="exact"/>
        <w:ind w:firstLineChars="200" w:firstLine="480"/>
      </w:pPr>
      <w:r w:rsidRPr="0046381E">
        <w:rPr>
          <w:rFonts w:hint="eastAsia"/>
          <w:bCs/>
        </w:rPr>
        <w:t>深度访谈、听课看课、考察走访、文卷审阅、问题诊断、交流反馈。写好专家审核评估报告。</w:t>
      </w:r>
    </w:p>
    <w:p w:rsidR="00651D72" w:rsidRPr="0046381E" w:rsidRDefault="00651D72" w:rsidP="00B801FE">
      <w:pPr>
        <w:pStyle w:val="NormalWeb"/>
        <w:spacing w:before="0" w:beforeAutospacing="0" w:after="0" w:afterAutospacing="0" w:line="440" w:lineRule="exact"/>
        <w:ind w:firstLineChars="250" w:firstLine="600"/>
      </w:pPr>
      <w:r>
        <w:rPr>
          <w:bCs/>
        </w:rPr>
        <w:t>3.</w:t>
      </w:r>
      <w:r w:rsidRPr="0046381E">
        <w:rPr>
          <w:rFonts w:hint="eastAsia"/>
          <w:bCs/>
        </w:rPr>
        <w:t>具体工作安排</w:t>
      </w:r>
    </w:p>
    <w:p w:rsidR="00651D72" w:rsidRPr="0046381E" w:rsidRDefault="00651D72" w:rsidP="00B801FE">
      <w:pPr>
        <w:pStyle w:val="NormalWeb"/>
        <w:spacing w:before="0" w:beforeAutospacing="0" w:after="0" w:afterAutospacing="0" w:line="440" w:lineRule="exact"/>
        <w:ind w:leftChars="55" w:left="115" w:firstLineChars="200" w:firstLine="480"/>
      </w:pPr>
      <w:r w:rsidRPr="0046381E">
        <w:rPr>
          <w:rFonts w:hint="eastAsia"/>
          <w:bCs/>
        </w:rPr>
        <w:t>专家进校考察的主要内容：专家组在审核学校《自评报告》、年度《本科教学质量报告》及《教学基本状态数据分析报告》基础上，通过查阅材料、个别访谈、集体访谈、考察教学设施与公共服务设施、观摩课堂教学与实践教学等形式，对学校教学工作做出公正客观评价，形成写实性《审核评估报告》。</w:t>
      </w:r>
    </w:p>
    <w:p w:rsidR="00651D72" w:rsidRPr="0046381E" w:rsidRDefault="00651D72" w:rsidP="0046381E">
      <w:pPr>
        <w:pStyle w:val="NormalWeb"/>
        <w:spacing w:before="0" w:beforeAutospacing="0" w:after="0" w:afterAutospacing="0" w:line="440" w:lineRule="exact"/>
      </w:pPr>
      <w:r w:rsidRPr="0046381E">
        <w:rPr>
          <w:bCs/>
        </w:rPr>
        <w:t xml:space="preserve"> </w:t>
      </w:r>
      <w:r>
        <w:rPr>
          <w:bCs/>
        </w:rPr>
        <w:t xml:space="preserve">    </w:t>
      </w:r>
      <w:r w:rsidRPr="0046381E">
        <w:rPr>
          <w:bCs/>
        </w:rPr>
        <w:t>1</w:t>
      </w:r>
      <w:r w:rsidRPr="0046381E">
        <w:rPr>
          <w:rFonts w:hint="eastAsia"/>
          <w:bCs/>
        </w:rPr>
        <w:t>）访谈形式：一对一、座谈等</w:t>
      </w:r>
    </w:p>
    <w:p w:rsidR="00651D72" w:rsidRPr="0046381E" w:rsidRDefault="00651D72" w:rsidP="0046381E">
      <w:pPr>
        <w:pStyle w:val="NormalWeb"/>
        <w:spacing w:before="0" w:beforeAutospacing="0" w:after="0" w:afterAutospacing="0" w:line="440" w:lineRule="exact"/>
      </w:pPr>
      <w:r w:rsidRPr="0046381E">
        <w:rPr>
          <w:bCs/>
        </w:rPr>
        <w:t xml:space="preserve">     </w:t>
      </w:r>
      <w:r w:rsidRPr="0046381E">
        <w:rPr>
          <w:rFonts w:hint="eastAsia"/>
          <w:bCs/>
        </w:rPr>
        <w:t>访谈对象：校领导、分管教学副校长（文件、规定、制度）；职能部处领导（保障度、有效度）；学院院长、副院长（培养方案、培养过程</w:t>
      </w:r>
      <w:r w:rsidRPr="0046381E">
        <w:rPr>
          <w:bCs/>
        </w:rPr>
        <w:t>—</w:t>
      </w:r>
      <w:r w:rsidRPr="0046381E">
        <w:rPr>
          <w:rFonts w:hint="eastAsia"/>
          <w:bCs/>
        </w:rPr>
        <w:t>各模块比例及构成）；督导组成员（看问题最准、深）；专业负责人</w:t>
      </w:r>
      <w:r w:rsidRPr="0046381E">
        <w:rPr>
          <w:bCs/>
        </w:rPr>
        <w:t>(</w:t>
      </w:r>
      <w:r w:rsidRPr="0046381E">
        <w:rPr>
          <w:rFonts w:hint="eastAsia"/>
          <w:bCs/>
        </w:rPr>
        <w:t>方案执行、落实、效果、问题、计划等）；教师代表（老、中、青一线教师：一致性、差异性）；学生：（食堂、路边、宿舍）；实习基地负责人代表（是否知晓、如何往来等情况）。</w:t>
      </w:r>
    </w:p>
    <w:p w:rsidR="00651D72" w:rsidRPr="0046381E" w:rsidRDefault="00651D72" w:rsidP="0046381E">
      <w:pPr>
        <w:pStyle w:val="NormalWeb"/>
        <w:spacing w:before="0" w:beforeAutospacing="0" w:after="0" w:afterAutospacing="0" w:line="440" w:lineRule="exact"/>
        <w:ind w:firstLineChars="196" w:firstLine="470"/>
      </w:pPr>
      <w:r w:rsidRPr="0046381E">
        <w:rPr>
          <w:rFonts w:hint="eastAsia"/>
          <w:bCs/>
        </w:rPr>
        <w:t>访谈时间：不超过</w:t>
      </w:r>
      <w:r w:rsidRPr="0046381E">
        <w:rPr>
          <w:bCs/>
        </w:rPr>
        <w:t>40</w:t>
      </w:r>
      <w:r w:rsidRPr="0046381E">
        <w:rPr>
          <w:rFonts w:hint="eastAsia"/>
          <w:bCs/>
        </w:rPr>
        <w:t>分钟，时间一到即换至下一个内容；通常以一个问题结束，如：请受访者用一句话表述一下对学校（学校的现状）的看法；也可对比受访者前后工作的学校与现在学校；</w:t>
      </w:r>
    </w:p>
    <w:p w:rsidR="00651D72" w:rsidRPr="0046381E" w:rsidRDefault="00651D72" w:rsidP="00B801FE">
      <w:pPr>
        <w:pStyle w:val="NormalWeb"/>
        <w:spacing w:before="0" w:beforeAutospacing="0" w:after="0" w:afterAutospacing="0" w:line="440" w:lineRule="exact"/>
        <w:ind w:firstLineChars="200" w:firstLine="480"/>
      </w:pPr>
      <w:r w:rsidRPr="0046381E">
        <w:rPr>
          <w:bCs/>
        </w:rPr>
        <w:t>2</w:t>
      </w:r>
      <w:r w:rsidRPr="0046381E">
        <w:rPr>
          <w:rFonts w:hint="eastAsia"/>
          <w:bCs/>
        </w:rPr>
        <w:t>）听课看课</w:t>
      </w:r>
    </w:p>
    <w:p w:rsidR="00651D72" w:rsidRPr="0046381E" w:rsidRDefault="00651D72" w:rsidP="0046381E">
      <w:pPr>
        <w:pStyle w:val="NormalWeb"/>
        <w:spacing w:before="0" w:beforeAutospacing="0" w:after="0" w:afterAutospacing="0" w:line="440" w:lineRule="exact"/>
        <w:ind w:firstLineChars="196" w:firstLine="470"/>
      </w:pPr>
      <w:r w:rsidRPr="0046381E">
        <w:rPr>
          <w:rFonts w:hint="eastAsia"/>
          <w:bCs/>
        </w:rPr>
        <w:t>听完一堂课</w:t>
      </w:r>
      <w:r w:rsidRPr="0046381E">
        <w:rPr>
          <w:rFonts w:hint="eastAsia"/>
        </w:rPr>
        <w:t>，</w:t>
      </w:r>
      <w:r w:rsidRPr="0046381E">
        <w:rPr>
          <w:rFonts w:hint="eastAsia"/>
          <w:bCs/>
        </w:rPr>
        <w:t>听课看课不少于</w:t>
      </w:r>
      <w:r w:rsidRPr="0046381E">
        <w:rPr>
          <w:bCs/>
        </w:rPr>
        <w:t>3</w:t>
      </w:r>
      <w:r w:rsidRPr="0046381E">
        <w:rPr>
          <w:rFonts w:hint="eastAsia"/>
          <w:bCs/>
        </w:rPr>
        <w:t>门。评判原则（通常考察）：教师和教学内容必须服从于“教学目的”；教学效果必须从学生的学习效果看；现代化教学手段的使用及效果。课堂效果主要看，学生层面：课堂秩序</w:t>
      </w:r>
      <w:r w:rsidRPr="0046381E">
        <w:rPr>
          <w:bCs/>
        </w:rPr>
        <w:t>—</w:t>
      </w:r>
      <w:r w:rsidRPr="0046381E">
        <w:rPr>
          <w:rFonts w:hint="eastAsia"/>
          <w:bCs/>
        </w:rPr>
        <w:t>对教学对象和教学环境的熟悉</w:t>
      </w:r>
      <w:r w:rsidRPr="0046381E">
        <w:rPr>
          <w:rFonts w:hint="eastAsia"/>
        </w:rPr>
        <w:t>，</w:t>
      </w:r>
      <w:r w:rsidRPr="0046381E">
        <w:rPr>
          <w:rFonts w:hint="eastAsia"/>
          <w:bCs/>
        </w:rPr>
        <w:t>课堂参与</w:t>
      </w:r>
      <w:r w:rsidRPr="0046381E">
        <w:rPr>
          <w:bCs/>
        </w:rPr>
        <w:t>—</w:t>
      </w:r>
      <w:r w:rsidRPr="0046381E">
        <w:rPr>
          <w:rFonts w:hint="eastAsia"/>
          <w:bCs/>
        </w:rPr>
        <w:t>广度、深度、参与形式课堂学习状态（学生是中心吗？自主学习如何体现？）；教师层面：态度积极、情绪高涨、准备充分（责任意识）；概念、观点、演绎、逻辑、表达、课程创新、现代教育技术运用、时代性（教学艺术和水平）；课后简洁交流（是否是常态）。听课范围（以外语专业为例），公共课为基础课（听、说、读、写、综合</w:t>
      </w:r>
      <w:r w:rsidRPr="0046381E">
        <w:rPr>
          <w:bCs/>
        </w:rPr>
        <w:t>/</w:t>
      </w:r>
      <w:r w:rsidRPr="0046381E">
        <w:rPr>
          <w:rFonts w:hint="eastAsia"/>
          <w:bCs/>
        </w:rPr>
        <w:t>精读）</w:t>
      </w:r>
      <w:r w:rsidRPr="0046381E">
        <w:rPr>
          <w:rFonts w:hint="eastAsia"/>
        </w:rPr>
        <w:t>，</w:t>
      </w:r>
      <w:r w:rsidRPr="0046381E">
        <w:rPr>
          <w:rFonts w:hint="eastAsia"/>
          <w:bCs/>
        </w:rPr>
        <w:t>专业课（文学、语言学、翻译等）</w:t>
      </w:r>
      <w:r w:rsidRPr="0046381E">
        <w:rPr>
          <w:rFonts w:hint="eastAsia"/>
        </w:rPr>
        <w:t>主要是</w:t>
      </w:r>
      <w:r w:rsidRPr="0046381E">
        <w:rPr>
          <w:rFonts w:hint="eastAsia"/>
          <w:bCs/>
        </w:rPr>
        <w:t>引导学生进入初级研究领域的课程，听实践教学了解学生动手能力。听完后填写听课记录。</w:t>
      </w:r>
    </w:p>
    <w:p w:rsidR="00651D72" w:rsidRPr="0046381E" w:rsidRDefault="00651D72" w:rsidP="00B801FE">
      <w:pPr>
        <w:pStyle w:val="NormalWeb"/>
        <w:spacing w:before="0" w:beforeAutospacing="0" w:after="0" w:afterAutospacing="0" w:line="440" w:lineRule="exact"/>
        <w:ind w:leftChars="55" w:left="115" w:firstLineChars="200" w:firstLine="480"/>
      </w:pPr>
      <w:r w:rsidRPr="0046381E">
        <w:rPr>
          <w:bCs/>
        </w:rPr>
        <w:t>3</w:t>
      </w:r>
      <w:r w:rsidRPr="0046381E">
        <w:rPr>
          <w:rFonts w:hint="eastAsia"/>
          <w:bCs/>
        </w:rPr>
        <w:t>）考察走访</w:t>
      </w:r>
    </w:p>
    <w:p w:rsidR="00651D72" w:rsidRPr="0046381E" w:rsidRDefault="00651D72" w:rsidP="0046381E">
      <w:pPr>
        <w:pStyle w:val="NormalWeb"/>
        <w:spacing w:before="0" w:beforeAutospacing="0" w:after="0" w:afterAutospacing="0" w:line="440" w:lineRule="exact"/>
        <w:ind w:leftChars="55" w:left="115" w:firstLineChars="196" w:firstLine="470"/>
      </w:pPr>
      <w:r w:rsidRPr="0046381E">
        <w:rPr>
          <w:rFonts w:hint="eastAsia"/>
          <w:bCs/>
        </w:rPr>
        <w:t>校内：重点考察校内资源配置和使用率；考察职能部门和学院</w:t>
      </w:r>
      <w:r w:rsidRPr="0046381E">
        <w:rPr>
          <w:bCs/>
        </w:rPr>
        <w:t>—</w:t>
      </w:r>
      <w:r w:rsidRPr="0046381E">
        <w:rPr>
          <w:rFonts w:hint="eastAsia"/>
          <w:bCs/>
        </w:rPr>
        <w:t>如何做？效果如何？是否满足学生成人成才需要？是否符合学校办学定位？比如：实验室</w:t>
      </w:r>
      <w:r w:rsidRPr="0046381E">
        <w:rPr>
          <w:rFonts w:hint="eastAsia"/>
        </w:rPr>
        <w:t>，</w:t>
      </w:r>
      <w:r w:rsidRPr="0046381E">
        <w:rPr>
          <w:rFonts w:hint="eastAsia"/>
          <w:bCs/>
        </w:rPr>
        <w:t>考察实验室能否满足教学需要？开放时间、范围、内容、学生覆盖面</w:t>
      </w:r>
      <w:r w:rsidRPr="0046381E">
        <w:rPr>
          <w:rFonts w:hint="eastAsia"/>
        </w:rPr>
        <w:t>、</w:t>
      </w:r>
      <w:r w:rsidRPr="0046381E">
        <w:rPr>
          <w:rFonts w:hint="eastAsia"/>
          <w:bCs/>
        </w:rPr>
        <w:t>人员配备、规章制度</w:t>
      </w:r>
      <w:r w:rsidRPr="0046381E">
        <w:rPr>
          <w:rFonts w:hint="eastAsia"/>
        </w:rPr>
        <w:t>、</w:t>
      </w:r>
      <w:r w:rsidRPr="0046381E">
        <w:rPr>
          <w:rFonts w:hint="eastAsia"/>
          <w:bCs/>
        </w:rPr>
        <w:t>利用率、更新率、使用率。</w:t>
      </w:r>
    </w:p>
    <w:p w:rsidR="00651D72" w:rsidRPr="0046381E" w:rsidRDefault="00651D72" w:rsidP="0046381E">
      <w:pPr>
        <w:pStyle w:val="NormalWeb"/>
        <w:spacing w:before="0" w:beforeAutospacing="0" w:after="0" w:afterAutospacing="0" w:line="440" w:lineRule="exact"/>
      </w:pPr>
      <w:r w:rsidRPr="0046381E">
        <w:t xml:space="preserve">     </w:t>
      </w:r>
      <w:r w:rsidRPr="0046381E">
        <w:rPr>
          <w:rFonts w:hint="eastAsia"/>
          <w:bCs/>
        </w:rPr>
        <w:t>校外：用人单位和毕业生的满意度；培养目标和效果达成度用人单位、实习基地、实习学生、合作教育机构。</w:t>
      </w:r>
      <w:r w:rsidRPr="0046381E">
        <w:rPr>
          <w:rFonts w:hint="eastAsia"/>
        </w:rPr>
        <w:t>主要</w:t>
      </w:r>
      <w:r w:rsidRPr="0046381E">
        <w:rPr>
          <w:rFonts w:hint="eastAsia"/>
          <w:bCs/>
        </w:rPr>
        <w:t>考察人才培养目标是否与社会接轨；考察学院是否与上述单位关系密切，有无材料？。</w:t>
      </w:r>
      <w:r w:rsidRPr="0046381E">
        <w:rPr>
          <w:bCs/>
        </w:rPr>
        <w:t xml:space="preserve"> </w:t>
      </w:r>
    </w:p>
    <w:p w:rsidR="00651D72" w:rsidRPr="0046381E" w:rsidRDefault="00651D72" w:rsidP="00B801FE">
      <w:pPr>
        <w:pStyle w:val="NormalWeb"/>
        <w:spacing w:before="0" w:beforeAutospacing="0" w:after="0" w:afterAutospacing="0" w:line="440" w:lineRule="exact"/>
        <w:ind w:firstLineChars="200" w:firstLine="480"/>
      </w:pPr>
      <w:r w:rsidRPr="0046381E">
        <w:rPr>
          <w:bCs/>
        </w:rPr>
        <w:t>4</w:t>
      </w:r>
      <w:r w:rsidRPr="0046381E">
        <w:rPr>
          <w:rFonts w:hint="eastAsia"/>
          <w:bCs/>
        </w:rPr>
        <w:t>）文卷审阅</w:t>
      </w:r>
    </w:p>
    <w:p w:rsidR="00651D72" w:rsidRPr="0046381E" w:rsidRDefault="00651D72" w:rsidP="00B801FE">
      <w:pPr>
        <w:pStyle w:val="NormalWeb"/>
        <w:spacing w:before="0" w:beforeAutospacing="0" w:after="0" w:afterAutospacing="0" w:line="440" w:lineRule="exact"/>
        <w:ind w:firstLineChars="196" w:firstLine="470"/>
      </w:pPr>
      <w:r w:rsidRPr="0046381E">
        <w:rPr>
          <w:rFonts w:hint="eastAsia"/>
          <w:bCs/>
        </w:rPr>
        <w:t>教学档案、支撑材料（论文试卷等）是对受评单位自评材料的求证，是考察教学效果、学习效果、管理状况的最直接手段。重点为毕业论文：选题、过程指导、成绩评定是否规范。试卷：命题、成绩评定、分析、是否有反馈改进机制。人才培养方案：模块、比例、关联、特色。到教学部门查看：教学管理材料、教学管理文件、教学管理档案</w:t>
      </w:r>
      <w:r w:rsidRPr="0046381E">
        <w:rPr>
          <w:rFonts w:hint="eastAsia"/>
        </w:rPr>
        <w:t>。</w:t>
      </w:r>
      <w:r w:rsidRPr="0046381E">
        <w:rPr>
          <w:rFonts w:hint="eastAsia"/>
          <w:bCs/>
        </w:rPr>
        <w:t>送至专家房间：毕业论文（两个专业），</w:t>
      </w:r>
      <w:r>
        <w:rPr>
          <w:rFonts w:hint="eastAsia"/>
          <w:bCs/>
        </w:rPr>
        <w:t>是否有按就业单位选题的论文？</w:t>
      </w:r>
      <w:r w:rsidRPr="0046381E">
        <w:rPr>
          <w:rFonts w:hint="eastAsia"/>
          <w:bCs/>
        </w:rPr>
        <w:t>试卷（三到四门课程</w:t>
      </w:r>
      <w:r w:rsidRPr="0046381E">
        <w:rPr>
          <w:bCs/>
        </w:rPr>
        <w:t>/</w:t>
      </w:r>
      <w:r w:rsidRPr="0046381E">
        <w:rPr>
          <w:rFonts w:hint="eastAsia"/>
          <w:bCs/>
        </w:rPr>
        <w:t>人）。送专家工作室：</w:t>
      </w:r>
      <w:r w:rsidRPr="0046381E">
        <w:rPr>
          <w:rFonts w:hint="eastAsia"/>
        </w:rPr>
        <w:t>支撑材料（按指标体系分类装盒）。</w:t>
      </w:r>
      <w:r w:rsidRPr="0046381E">
        <w:rPr>
          <w:rFonts w:hint="eastAsia"/>
          <w:bCs/>
        </w:rPr>
        <w:t>专家</w:t>
      </w:r>
      <w:r w:rsidRPr="0046381E">
        <w:rPr>
          <w:rFonts w:hint="eastAsia"/>
        </w:rPr>
        <w:t>看完后</w:t>
      </w:r>
      <w:r w:rsidRPr="0046381E">
        <w:rPr>
          <w:rFonts w:hint="eastAsia"/>
          <w:bCs/>
        </w:rPr>
        <w:t>各填写一张评价表。</w:t>
      </w:r>
    </w:p>
    <w:p w:rsidR="00651D72" w:rsidRPr="0046381E" w:rsidRDefault="00651D72" w:rsidP="00B801FE">
      <w:pPr>
        <w:pStyle w:val="NormalWeb"/>
        <w:spacing w:before="0" w:beforeAutospacing="0" w:after="0" w:afterAutospacing="0" w:line="440" w:lineRule="exact"/>
        <w:ind w:firstLineChars="200" w:firstLine="480"/>
      </w:pPr>
      <w:r w:rsidRPr="0046381E">
        <w:rPr>
          <w:bCs/>
        </w:rPr>
        <w:t>5</w:t>
      </w:r>
      <w:r w:rsidRPr="0046381E">
        <w:rPr>
          <w:rFonts w:hint="eastAsia"/>
          <w:bCs/>
        </w:rPr>
        <w:t>）专家离校前工作</w:t>
      </w:r>
    </w:p>
    <w:p w:rsidR="00651D72" w:rsidRPr="0046381E" w:rsidRDefault="00651D72" w:rsidP="00B801FE">
      <w:pPr>
        <w:pStyle w:val="NormalWeb"/>
        <w:spacing w:before="0" w:beforeAutospacing="0" w:after="0" w:afterAutospacing="0" w:line="440" w:lineRule="exact"/>
        <w:ind w:firstLineChars="200" w:firstLine="480"/>
      </w:pPr>
      <w:r w:rsidRPr="0046381E">
        <w:rPr>
          <w:rFonts w:hint="eastAsia"/>
          <w:bCs/>
        </w:rPr>
        <w:t>问题诊断：提出问题</w:t>
      </w:r>
      <w:r w:rsidRPr="0046381E">
        <w:rPr>
          <w:rFonts w:hint="eastAsia"/>
        </w:rPr>
        <w:t>，</w:t>
      </w:r>
      <w:r w:rsidRPr="0046381E">
        <w:rPr>
          <w:rFonts w:hint="eastAsia"/>
          <w:bCs/>
        </w:rPr>
        <w:t>开出“良方”</w:t>
      </w:r>
      <w:r w:rsidRPr="0046381E">
        <w:rPr>
          <w:rFonts w:hint="eastAsia"/>
        </w:rPr>
        <w:t>，</w:t>
      </w:r>
      <w:r w:rsidRPr="0046381E">
        <w:rPr>
          <w:rFonts w:hint="eastAsia"/>
          <w:bCs/>
        </w:rPr>
        <w:t>友好交流、平等沟通。</w:t>
      </w:r>
    </w:p>
    <w:p w:rsidR="00651D72" w:rsidRDefault="00651D72" w:rsidP="00B801FE">
      <w:pPr>
        <w:pStyle w:val="NormalWeb"/>
        <w:spacing w:before="0" w:beforeAutospacing="0" w:after="0" w:afterAutospacing="0" w:line="440" w:lineRule="exact"/>
        <w:ind w:firstLineChars="200" w:firstLine="480"/>
      </w:pPr>
      <w:r>
        <w:rPr>
          <w:rFonts w:hint="eastAsia"/>
          <w:bCs/>
        </w:rPr>
        <w:t>（二）</w:t>
      </w:r>
      <w:r w:rsidRPr="0046381E">
        <w:rPr>
          <w:rFonts w:hint="eastAsia"/>
          <w:bCs/>
        </w:rPr>
        <w:t>学校教职员工应明确的一些重点（专家会问哪些问题？）</w:t>
      </w:r>
    </w:p>
    <w:p w:rsidR="00651D72" w:rsidRPr="0046381E" w:rsidRDefault="00651D72" w:rsidP="00B801FE">
      <w:pPr>
        <w:pStyle w:val="NormalWeb"/>
        <w:spacing w:before="0" w:beforeAutospacing="0" w:after="0" w:afterAutospacing="0" w:line="440" w:lineRule="exact"/>
        <w:ind w:firstLineChars="200" w:firstLine="480"/>
      </w:pPr>
      <w:r w:rsidRPr="0046381E">
        <w:rPr>
          <w:rFonts w:hint="eastAsia"/>
          <w:bCs/>
        </w:rPr>
        <w:t>标准：尺子对不对、量得准不准</w:t>
      </w:r>
    </w:p>
    <w:p w:rsidR="00651D72" w:rsidRPr="0046381E" w:rsidRDefault="00651D72" w:rsidP="00B801FE">
      <w:pPr>
        <w:pStyle w:val="NormalWeb"/>
        <w:spacing w:before="0" w:beforeAutospacing="0" w:after="0" w:afterAutospacing="0" w:line="440" w:lineRule="exact"/>
        <w:ind w:firstLineChars="200" w:firstLine="480"/>
      </w:pPr>
      <w:r w:rsidRPr="0046381E">
        <w:rPr>
          <w:bCs/>
        </w:rPr>
        <w:t>1</w:t>
      </w:r>
      <w:r w:rsidRPr="0046381E">
        <w:rPr>
          <w:rFonts w:hint="eastAsia"/>
          <w:bCs/>
        </w:rPr>
        <w:t>、应明确审核评估主体内容是什么</w:t>
      </w:r>
      <w:r w:rsidRPr="0046381E">
        <w:rPr>
          <w:bCs/>
        </w:rPr>
        <w:t>—</w:t>
      </w:r>
      <w:r w:rsidRPr="0046381E">
        <w:rPr>
          <w:rFonts w:hint="eastAsia"/>
          <w:bCs/>
        </w:rPr>
        <w:t>四个“如何”？</w:t>
      </w:r>
    </w:p>
    <w:p w:rsidR="00651D72" w:rsidRPr="0046381E" w:rsidRDefault="00651D72" w:rsidP="0046381E">
      <w:pPr>
        <w:pStyle w:val="NormalWeb"/>
        <w:spacing w:before="0" w:beforeAutospacing="0" w:after="0" w:afterAutospacing="0" w:line="440" w:lineRule="exact"/>
      </w:pPr>
      <w:r w:rsidRPr="0046381E">
        <w:rPr>
          <w:bCs/>
        </w:rPr>
        <w:t xml:space="preserve">    </w:t>
      </w:r>
      <w:r w:rsidRPr="0046381E">
        <w:rPr>
          <w:rFonts w:hint="eastAsia"/>
          <w:bCs/>
        </w:rPr>
        <w:t>如何确定目标</w:t>
      </w:r>
      <w:r w:rsidRPr="0046381E">
        <w:rPr>
          <w:rFonts w:hint="eastAsia"/>
        </w:rPr>
        <w:t>，</w:t>
      </w:r>
      <w:r w:rsidRPr="0046381E">
        <w:rPr>
          <w:rFonts w:hint="eastAsia"/>
          <w:bCs/>
        </w:rPr>
        <w:t>如何达到目标</w:t>
      </w:r>
      <w:r w:rsidRPr="0046381E">
        <w:rPr>
          <w:rFonts w:hint="eastAsia"/>
        </w:rPr>
        <w:t>，</w:t>
      </w:r>
      <w:r w:rsidRPr="0046381E">
        <w:rPr>
          <w:rFonts w:hint="eastAsia"/>
          <w:bCs/>
        </w:rPr>
        <w:t>如何证明达到了目标</w:t>
      </w:r>
      <w:r w:rsidRPr="0046381E">
        <w:rPr>
          <w:rFonts w:hint="eastAsia"/>
        </w:rPr>
        <w:t>，</w:t>
      </w:r>
      <w:r w:rsidRPr="0046381E">
        <w:rPr>
          <w:rFonts w:hint="eastAsia"/>
          <w:bCs/>
        </w:rPr>
        <w:t>如何改进确保达到目标。</w:t>
      </w:r>
    </w:p>
    <w:p w:rsidR="00651D72" w:rsidRPr="0046381E" w:rsidRDefault="00651D72" w:rsidP="00B801FE">
      <w:pPr>
        <w:pStyle w:val="NormalWeb"/>
        <w:spacing w:before="0" w:beforeAutospacing="0" w:after="0" w:afterAutospacing="0" w:line="440" w:lineRule="exact"/>
        <w:ind w:firstLineChars="200" w:firstLine="480"/>
      </w:pPr>
      <w:r w:rsidRPr="0046381E">
        <w:rPr>
          <w:bCs/>
        </w:rPr>
        <w:t>2</w:t>
      </w:r>
      <w:r w:rsidRPr="0046381E">
        <w:rPr>
          <w:rFonts w:hint="eastAsia"/>
          <w:bCs/>
        </w:rPr>
        <w:t>、明确培养目标是什么</w:t>
      </w:r>
    </w:p>
    <w:p w:rsidR="00651D72" w:rsidRPr="0046381E" w:rsidRDefault="00651D72" w:rsidP="0046381E">
      <w:pPr>
        <w:pStyle w:val="NormalWeb"/>
        <w:spacing w:before="0" w:beforeAutospacing="0" w:after="0" w:afterAutospacing="0" w:line="440" w:lineRule="exact"/>
        <w:ind w:firstLineChars="196" w:firstLine="470"/>
      </w:pPr>
      <w:r w:rsidRPr="0046381E">
        <w:rPr>
          <w:rFonts w:hint="eastAsia"/>
          <w:bCs/>
        </w:rPr>
        <w:t>知识结构构成</w:t>
      </w:r>
      <w:r w:rsidRPr="0046381E">
        <w:rPr>
          <w:rFonts w:hint="eastAsia"/>
        </w:rPr>
        <w:t>，</w:t>
      </w:r>
      <w:r w:rsidRPr="0046381E">
        <w:rPr>
          <w:rFonts w:hint="eastAsia"/>
          <w:bCs/>
        </w:rPr>
        <w:t>课程体系构成</w:t>
      </w:r>
      <w:r w:rsidRPr="0046381E">
        <w:rPr>
          <w:rFonts w:hint="eastAsia"/>
        </w:rPr>
        <w:t>，</w:t>
      </w:r>
      <w:r w:rsidRPr="0046381E">
        <w:rPr>
          <w:rFonts w:hint="eastAsia"/>
          <w:bCs/>
        </w:rPr>
        <w:t>教学活动构成。</w:t>
      </w:r>
    </w:p>
    <w:p w:rsidR="00651D72" w:rsidRPr="0046381E" w:rsidRDefault="00651D72" w:rsidP="00B801FE">
      <w:pPr>
        <w:pStyle w:val="NormalWeb"/>
        <w:spacing w:before="0" w:beforeAutospacing="0" w:after="0" w:afterAutospacing="0" w:line="440" w:lineRule="exact"/>
        <w:ind w:firstLineChars="200" w:firstLine="480"/>
      </w:pPr>
      <w:r w:rsidRPr="0046381E">
        <w:rPr>
          <w:bCs/>
        </w:rPr>
        <w:t>3</w:t>
      </w:r>
      <w:r w:rsidRPr="0046381E">
        <w:rPr>
          <w:rFonts w:hint="eastAsia"/>
          <w:bCs/>
        </w:rPr>
        <w:t>、明确培养目标的实现要做到三个“三”</w:t>
      </w:r>
    </w:p>
    <w:p w:rsidR="00651D72" w:rsidRPr="0046381E" w:rsidRDefault="00651D72" w:rsidP="0046381E">
      <w:pPr>
        <w:pStyle w:val="NormalWeb"/>
        <w:spacing w:before="0" w:beforeAutospacing="0" w:after="0" w:afterAutospacing="0" w:line="440" w:lineRule="exact"/>
        <w:ind w:firstLineChars="196" w:firstLine="470"/>
      </w:pPr>
      <w:r w:rsidRPr="0046381E">
        <w:rPr>
          <w:rFonts w:hint="eastAsia"/>
          <w:bCs/>
        </w:rPr>
        <w:t>三个“符合”：符合学校办学定位，符合国家和社会需要，符合学生全面发展需要。</w:t>
      </w:r>
    </w:p>
    <w:p w:rsidR="00651D72" w:rsidRPr="0046381E" w:rsidRDefault="00651D72" w:rsidP="0046381E">
      <w:pPr>
        <w:pStyle w:val="NormalWeb"/>
        <w:spacing w:before="0" w:beforeAutospacing="0" w:after="0" w:afterAutospacing="0" w:line="440" w:lineRule="exact"/>
        <w:ind w:firstLineChars="196" w:firstLine="470"/>
      </w:pPr>
      <w:r w:rsidRPr="0046381E">
        <w:rPr>
          <w:rFonts w:hint="eastAsia"/>
          <w:bCs/>
        </w:rPr>
        <w:t>三个“到位”：“说”到位，“做”到位，“改”到位。</w:t>
      </w:r>
    </w:p>
    <w:p w:rsidR="00651D72" w:rsidRPr="0046381E" w:rsidRDefault="00651D72" w:rsidP="0046381E">
      <w:pPr>
        <w:pStyle w:val="NormalWeb"/>
        <w:spacing w:before="0" w:beforeAutospacing="0" w:after="0" w:afterAutospacing="0" w:line="440" w:lineRule="exact"/>
        <w:ind w:firstLineChars="196" w:firstLine="470"/>
      </w:pPr>
      <w:r w:rsidRPr="0046381E">
        <w:rPr>
          <w:rFonts w:hint="eastAsia"/>
          <w:bCs/>
        </w:rPr>
        <w:t>三个“好”：专业建设要好，老师教得要好，学生学得要好。</w:t>
      </w:r>
    </w:p>
    <w:p w:rsidR="00651D72" w:rsidRPr="0046381E" w:rsidRDefault="00651D72" w:rsidP="00B801FE">
      <w:pPr>
        <w:pStyle w:val="NormalWeb"/>
        <w:spacing w:before="0" w:beforeAutospacing="0" w:after="0" w:afterAutospacing="0" w:line="440" w:lineRule="exact"/>
        <w:ind w:firstLineChars="200" w:firstLine="480"/>
      </w:pPr>
      <w:r w:rsidRPr="0046381E">
        <w:rPr>
          <w:bCs/>
        </w:rPr>
        <w:t>4</w:t>
      </w:r>
      <w:r w:rsidRPr="0046381E">
        <w:rPr>
          <w:rFonts w:hint="eastAsia"/>
          <w:bCs/>
        </w:rPr>
        <w:t>、明确考察人才培养质量保障体系要明确“三个怎么样”：</w:t>
      </w:r>
    </w:p>
    <w:p w:rsidR="00651D72" w:rsidRPr="0046381E" w:rsidRDefault="00651D72" w:rsidP="0046381E">
      <w:pPr>
        <w:pStyle w:val="NormalWeb"/>
        <w:spacing w:before="0" w:beforeAutospacing="0" w:after="0" w:afterAutospacing="0" w:line="440" w:lineRule="exact"/>
        <w:ind w:firstLineChars="196" w:firstLine="470"/>
      </w:pPr>
      <w:r w:rsidRPr="0046381E">
        <w:rPr>
          <w:rFonts w:hint="eastAsia"/>
          <w:bCs/>
        </w:rPr>
        <w:t>质量保障体系建得怎么样？质量保障体系运行得怎么样？质量保障体系效果怎么样？</w:t>
      </w:r>
    </w:p>
    <w:p w:rsidR="00651D72" w:rsidRPr="0046381E" w:rsidRDefault="00651D72" w:rsidP="00B801FE">
      <w:pPr>
        <w:pStyle w:val="NormalWeb"/>
        <w:spacing w:before="0" w:beforeAutospacing="0" w:after="0" w:afterAutospacing="0" w:line="440" w:lineRule="exact"/>
        <w:ind w:firstLineChars="200" w:firstLine="480"/>
      </w:pPr>
      <w:r w:rsidRPr="0046381E">
        <w:rPr>
          <w:bCs/>
        </w:rPr>
        <w:t>5</w:t>
      </w:r>
      <w:r w:rsidRPr="0046381E">
        <w:rPr>
          <w:rFonts w:hint="eastAsia"/>
          <w:bCs/>
        </w:rPr>
        <w:t>、撰写自评报告：明确“三个什么”？</w:t>
      </w:r>
    </w:p>
    <w:p w:rsidR="00651D72" w:rsidRPr="0046381E" w:rsidRDefault="00651D72" w:rsidP="0046381E">
      <w:pPr>
        <w:pStyle w:val="NormalWeb"/>
        <w:spacing w:before="0" w:beforeAutospacing="0" w:after="0" w:afterAutospacing="0" w:line="440" w:lineRule="exact"/>
        <w:ind w:firstLineChars="196" w:firstLine="470"/>
      </w:pPr>
      <w:r w:rsidRPr="0046381E">
        <w:rPr>
          <w:rFonts w:hint="eastAsia"/>
          <w:bCs/>
        </w:rPr>
        <w:t>写什么内容：针对每个项目、每个要素详细论证。用什么支撑：举例证明该项目和要素是如何达到的。存在什么问题：上述项目和要素存在的问题、产生</w:t>
      </w:r>
    </w:p>
    <w:p w:rsidR="00651D72" w:rsidRPr="0046381E" w:rsidRDefault="00651D72" w:rsidP="0046381E">
      <w:pPr>
        <w:pStyle w:val="NormalWeb"/>
        <w:spacing w:before="0" w:beforeAutospacing="0" w:after="0" w:afterAutospacing="0" w:line="440" w:lineRule="exact"/>
      </w:pPr>
      <w:r w:rsidRPr="0046381E">
        <w:rPr>
          <w:rFonts w:hint="eastAsia"/>
          <w:bCs/>
        </w:rPr>
        <w:t>的原因、如何解决。</w:t>
      </w:r>
    </w:p>
    <w:p w:rsidR="00651D72" w:rsidRPr="0046381E" w:rsidRDefault="00651D72" w:rsidP="00B801FE">
      <w:pPr>
        <w:pStyle w:val="NormalWeb"/>
        <w:spacing w:before="0" w:beforeAutospacing="0" w:after="0" w:afterAutospacing="0" w:line="440" w:lineRule="exact"/>
        <w:ind w:firstLineChars="200" w:firstLine="480"/>
      </w:pPr>
      <w:r w:rsidRPr="0046381E">
        <w:rPr>
          <w:bCs/>
        </w:rPr>
        <w:t>6</w:t>
      </w:r>
      <w:r w:rsidRPr="0046381E">
        <w:rPr>
          <w:rFonts w:hint="eastAsia"/>
          <w:bCs/>
        </w:rPr>
        <w:t>、要明白专家会提到的引导性问题</w:t>
      </w:r>
    </w:p>
    <w:p w:rsidR="00651D72" w:rsidRPr="0046381E" w:rsidRDefault="00651D72" w:rsidP="00B801FE">
      <w:pPr>
        <w:pStyle w:val="NormalWeb"/>
        <w:spacing w:before="0" w:beforeAutospacing="0" w:after="0" w:afterAutospacing="0" w:line="440" w:lineRule="exact"/>
        <w:ind w:firstLineChars="200" w:firstLine="480"/>
      </w:pPr>
      <w:r w:rsidRPr="0046381E">
        <w:rPr>
          <w:bCs/>
        </w:rPr>
        <w:t>6.1</w:t>
      </w:r>
      <w:r w:rsidRPr="0046381E">
        <w:rPr>
          <w:rFonts w:hint="eastAsia"/>
          <w:bCs/>
        </w:rPr>
        <w:t>定位与目标</w:t>
      </w:r>
    </w:p>
    <w:p w:rsidR="00651D72" w:rsidRPr="0046381E" w:rsidRDefault="00651D72" w:rsidP="0046381E">
      <w:pPr>
        <w:pStyle w:val="NormalWeb"/>
        <w:spacing w:before="0" w:beforeAutospacing="0" w:after="0" w:afterAutospacing="0" w:line="440" w:lineRule="exact"/>
        <w:ind w:firstLineChars="200" w:firstLine="480"/>
      </w:pPr>
      <w:r w:rsidRPr="0046381E">
        <w:rPr>
          <w:rFonts w:hint="eastAsia"/>
        </w:rPr>
        <w:t>考察重点：是什么</w:t>
      </w:r>
      <w:r w:rsidRPr="0046381E">
        <w:t xml:space="preserve">  </w:t>
      </w:r>
      <w:r w:rsidRPr="0046381E">
        <w:rPr>
          <w:rFonts w:hint="eastAsia"/>
        </w:rPr>
        <w:t>为什么</w:t>
      </w:r>
      <w:r w:rsidRPr="0046381E">
        <w:t xml:space="preserve">  </w:t>
      </w:r>
      <w:r w:rsidRPr="0046381E">
        <w:rPr>
          <w:rFonts w:hint="eastAsia"/>
        </w:rPr>
        <w:t>符合度</w:t>
      </w:r>
      <w:r w:rsidRPr="0046381E">
        <w:t xml:space="preserve">   </w:t>
      </w:r>
      <w:r w:rsidRPr="0046381E">
        <w:rPr>
          <w:rFonts w:hint="eastAsia"/>
        </w:rPr>
        <w:t>认可度</w:t>
      </w:r>
      <w:r w:rsidRPr="0046381E">
        <w:t xml:space="preserve">  </w:t>
      </w:r>
      <w:r w:rsidRPr="0046381E">
        <w:rPr>
          <w:rFonts w:hint="eastAsia"/>
        </w:rPr>
        <w:t>体现度</w:t>
      </w:r>
    </w:p>
    <w:p w:rsidR="00651D72" w:rsidRPr="0046381E" w:rsidRDefault="00651D72" w:rsidP="00B801FE">
      <w:pPr>
        <w:pStyle w:val="NormalWeb"/>
        <w:spacing w:before="0" w:beforeAutospacing="0" w:after="0" w:afterAutospacing="0" w:line="440" w:lineRule="exact"/>
        <w:ind w:firstLineChars="200" w:firstLine="480"/>
      </w:pPr>
      <w:r w:rsidRPr="0046381E">
        <w:rPr>
          <w:bCs/>
        </w:rPr>
        <w:t xml:space="preserve">6.1.1 </w:t>
      </w:r>
      <w:r w:rsidRPr="0046381E">
        <w:rPr>
          <w:rFonts w:hint="eastAsia"/>
          <w:bCs/>
        </w:rPr>
        <w:t>办学定位</w:t>
      </w:r>
    </w:p>
    <w:p w:rsidR="00651D72" w:rsidRPr="0046381E" w:rsidRDefault="00651D72" w:rsidP="00B801FE">
      <w:pPr>
        <w:pStyle w:val="NormalWeb"/>
        <w:spacing w:before="0" w:beforeAutospacing="0" w:after="0" w:afterAutospacing="0" w:line="440" w:lineRule="exact"/>
        <w:ind w:firstLineChars="200" w:firstLine="480"/>
      </w:pPr>
      <w:r w:rsidRPr="0046381E">
        <w:rPr>
          <w:bCs/>
        </w:rPr>
        <w:t>1</w:t>
      </w:r>
      <w:r w:rsidRPr="0046381E">
        <w:rPr>
          <w:rFonts w:hint="eastAsia"/>
          <w:bCs/>
        </w:rPr>
        <w:t>、办学方向、办学定位、办学理念、发展目标是什么？依据是什么？</w:t>
      </w:r>
      <w:r w:rsidRPr="0046381E">
        <w:rPr>
          <w:bCs/>
        </w:rPr>
        <w:t xml:space="preserve"> </w:t>
      </w:r>
    </w:p>
    <w:p w:rsidR="00651D72" w:rsidRPr="0046381E" w:rsidRDefault="00651D72" w:rsidP="00B801FE">
      <w:pPr>
        <w:pStyle w:val="NormalWeb"/>
        <w:spacing w:before="0" w:beforeAutospacing="0" w:after="0" w:afterAutospacing="0" w:line="440" w:lineRule="exact"/>
        <w:ind w:firstLineChars="200" w:firstLine="480"/>
      </w:pPr>
      <w:r w:rsidRPr="0046381E">
        <w:rPr>
          <w:bCs/>
        </w:rPr>
        <w:t>2</w:t>
      </w:r>
      <w:r w:rsidRPr="0046381E">
        <w:rPr>
          <w:rFonts w:hint="eastAsia"/>
          <w:bCs/>
        </w:rPr>
        <w:t>、教师、学生及校友对办学定位、办学理念、发展目标的认可度如何？</w:t>
      </w:r>
    </w:p>
    <w:p w:rsidR="00651D72" w:rsidRPr="0046381E" w:rsidRDefault="00651D72" w:rsidP="00B801FE">
      <w:pPr>
        <w:pStyle w:val="NormalWeb"/>
        <w:spacing w:before="0" w:beforeAutospacing="0" w:after="0" w:afterAutospacing="0" w:line="440" w:lineRule="exact"/>
        <w:ind w:firstLineChars="200" w:firstLine="480"/>
      </w:pPr>
      <w:r w:rsidRPr="0046381E">
        <w:rPr>
          <w:bCs/>
        </w:rPr>
        <w:t>3</w:t>
      </w:r>
      <w:r w:rsidRPr="0046381E">
        <w:rPr>
          <w:rFonts w:hint="eastAsia"/>
          <w:bCs/>
        </w:rPr>
        <w:t>、办学定位在发展规划中是如何体现的？</w:t>
      </w:r>
    </w:p>
    <w:p w:rsidR="00651D72" w:rsidRPr="0046381E" w:rsidRDefault="00651D72" w:rsidP="00B801FE">
      <w:pPr>
        <w:pStyle w:val="NormalWeb"/>
        <w:spacing w:before="0" w:beforeAutospacing="0" w:after="0" w:afterAutospacing="0" w:line="440" w:lineRule="exact"/>
        <w:ind w:firstLineChars="200" w:firstLine="480"/>
      </w:pPr>
      <w:r w:rsidRPr="0046381E">
        <w:rPr>
          <w:bCs/>
        </w:rPr>
        <w:t>4</w:t>
      </w:r>
      <w:r w:rsidRPr="0046381E">
        <w:rPr>
          <w:rFonts w:hint="eastAsia"/>
          <w:bCs/>
        </w:rPr>
        <w:t>、在办学定位、办学理念、发展目标的确定及其落实方面存在什么问题？</w:t>
      </w:r>
    </w:p>
    <w:p w:rsidR="00651D72" w:rsidRPr="0046381E" w:rsidRDefault="00651D72" w:rsidP="00B801FE">
      <w:pPr>
        <w:pStyle w:val="NormalWeb"/>
        <w:spacing w:before="0" w:beforeAutospacing="0" w:after="0" w:afterAutospacing="0" w:line="440" w:lineRule="exact"/>
        <w:ind w:firstLineChars="200" w:firstLine="480"/>
      </w:pPr>
      <w:r w:rsidRPr="0046381E">
        <w:t xml:space="preserve">6.1.2 </w:t>
      </w:r>
      <w:r w:rsidRPr="0046381E">
        <w:rPr>
          <w:rFonts w:hint="eastAsia"/>
        </w:rPr>
        <w:t>培养目标</w:t>
      </w:r>
    </w:p>
    <w:p w:rsidR="00651D72" w:rsidRPr="0046381E" w:rsidRDefault="00651D72" w:rsidP="0046381E">
      <w:pPr>
        <w:pStyle w:val="NormalWeb"/>
        <w:spacing w:before="0" w:beforeAutospacing="0" w:after="0" w:afterAutospacing="0" w:line="440" w:lineRule="exact"/>
        <w:ind w:firstLineChars="200" w:firstLine="480"/>
      </w:pPr>
      <w:r w:rsidRPr="0046381E">
        <w:rPr>
          <w:rFonts w:hint="eastAsia"/>
          <w:bCs/>
        </w:rPr>
        <w:t>考察重点：目标、要求、依据、</w:t>
      </w:r>
      <w:r w:rsidRPr="0046381E">
        <w:rPr>
          <w:bCs/>
        </w:rPr>
        <w:t xml:space="preserve"> </w:t>
      </w:r>
      <w:r w:rsidRPr="0046381E">
        <w:rPr>
          <w:rFonts w:hint="eastAsia"/>
          <w:bCs/>
        </w:rPr>
        <w:t>关系、落实</w:t>
      </w:r>
    </w:p>
    <w:p w:rsidR="00651D72" w:rsidRPr="0046381E" w:rsidRDefault="00651D72" w:rsidP="00B801FE">
      <w:pPr>
        <w:pStyle w:val="NormalWeb"/>
        <w:spacing w:before="0" w:beforeAutospacing="0" w:after="0" w:afterAutospacing="0" w:line="440" w:lineRule="exact"/>
        <w:ind w:firstLineChars="200" w:firstLine="480"/>
      </w:pPr>
      <w:r w:rsidRPr="0046381E">
        <w:rPr>
          <w:bCs/>
        </w:rPr>
        <w:t>1</w:t>
      </w:r>
      <w:r w:rsidRPr="0046381E">
        <w:rPr>
          <w:rFonts w:hint="eastAsia"/>
          <w:bCs/>
        </w:rPr>
        <w:t>、人才培养总目标是什么？是如何形成的？与学校办学定位的契合度如何？</w:t>
      </w:r>
    </w:p>
    <w:p w:rsidR="00651D72" w:rsidRPr="0046381E" w:rsidRDefault="00651D72" w:rsidP="00B801FE">
      <w:pPr>
        <w:pStyle w:val="NormalWeb"/>
        <w:spacing w:before="0" w:beforeAutospacing="0" w:after="0" w:afterAutospacing="0" w:line="440" w:lineRule="exact"/>
        <w:ind w:firstLineChars="200" w:firstLine="480"/>
      </w:pPr>
      <w:r w:rsidRPr="0046381E">
        <w:rPr>
          <w:bCs/>
        </w:rPr>
        <w:t>2</w:t>
      </w:r>
      <w:r w:rsidRPr="0046381E">
        <w:rPr>
          <w:rFonts w:hint="eastAsia"/>
          <w:bCs/>
        </w:rPr>
        <w:t>、各专业人才培养目标是如何确定的？与学校人才培养总目标的关系如何？</w:t>
      </w:r>
    </w:p>
    <w:p w:rsidR="00651D72" w:rsidRPr="0046381E" w:rsidRDefault="00651D72" w:rsidP="00B801FE">
      <w:pPr>
        <w:pStyle w:val="NormalWeb"/>
        <w:spacing w:before="0" w:beforeAutospacing="0" w:after="0" w:afterAutospacing="0" w:line="440" w:lineRule="exact"/>
        <w:ind w:firstLineChars="200" w:firstLine="480"/>
      </w:pPr>
      <w:r w:rsidRPr="0046381E">
        <w:rPr>
          <w:bCs/>
        </w:rPr>
        <w:t>3</w:t>
      </w:r>
      <w:r w:rsidRPr="0046381E">
        <w:rPr>
          <w:rFonts w:hint="eastAsia"/>
          <w:bCs/>
        </w:rPr>
        <w:t>、师生对人才培养总目标专业人才培养目标的理解和认可程度如何？</w:t>
      </w:r>
      <w:r w:rsidRPr="0046381E">
        <w:rPr>
          <w:rFonts w:hint="eastAsia"/>
        </w:rPr>
        <w:t>（</w:t>
      </w:r>
      <w:r w:rsidRPr="0046381E">
        <w:rPr>
          <w:rFonts w:hint="eastAsia"/>
          <w:bCs/>
        </w:rPr>
        <w:t>深度访谈</w:t>
      </w:r>
      <w:r w:rsidRPr="0046381E">
        <w:rPr>
          <w:rFonts w:hint="eastAsia"/>
        </w:rPr>
        <w:t>）</w:t>
      </w:r>
    </w:p>
    <w:p w:rsidR="00651D72" w:rsidRPr="0046381E" w:rsidRDefault="00651D72" w:rsidP="00B801FE">
      <w:pPr>
        <w:pStyle w:val="NormalWeb"/>
        <w:spacing w:before="0" w:beforeAutospacing="0" w:after="0" w:afterAutospacing="0" w:line="440" w:lineRule="exact"/>
        <w:ind w:firstLineChars="200" w:firstLine="480"/>
      </w:pPr>
      <w:r w:rsidRPr="0046381E">
        <w:t xml:space="preserve">6.1.3 </w:t>
      </w:r>
      <w:r w:rsidRPr="0046381E">
        <w:rPr>
          <w:rFonts w:hint="eastAsia"/>
        </w:rPr>
        <w:t>人才培养中心地位</w:t>
      </w:r>
    </w:p>
    <w:p w:rsidR="00651D72" w:rsidRPr="0046381E" w:rsidRDefault="00651D72" w:rsidP="00B801FE">
      <w:pPr>
        <w:pStyle w:val="NormalWeb"/>
        <w:spacing w:before="0" w:beforeAutospacing="0" w:after="0" w:afterAutospacing="0" w:line="440" w:lineRule="exact"/>
        <w:ind w:firstLineChars="200" w:firstLine="480"/>
      </w:pPr>
      <w:r w:rsidRPr="0046381E">
        <w:rPr>
          <w:rFonts w:hint="eastAsia"/>
          <w:bCs/>
        </w:rPr>
        <w:t>考察重点：领导重视、学校政策、三个投入、部门服务、师生满意</w:t>
      </w:r>
    </w:p>
    <w:p w:rsidR="00651D72" w:rsidRPr="0046381E" w:rsidRDefault="00651D72" w:rsidP="00B801FE">
      <w:pPr>
        <w:pStyle w:val="NormalWeb"/>
        <w:spacing w:before="0" w:beforeAutospacing="0" w:after="0" w:afterAutospacing="0" w:line="440" w:lineRule="exact"/>
        <w:ind w:firstLineChars="200" w:firstLine="480"/>
      </w:pPr>
      <w:r w:rsidRPr="0046381E">
        <w:rPr>
          <w:bCs/>
        </w:rPr>
        <w:t>1</w:t>
      </w:r>
      <w:r w:rsidRPr="0046381E">
        <w:rPr>
          <w:rFonts w:hint="eastAsia"/>
          <w:bCs/>
        </w:rPr>
        <w:t>、在制度和措施等方面如何保证人才培养工作中心地位落实到位的？</w:t>
      </w:r>
    </w:p>
    <w:p w:rsidR="00651D72" w:rsidRPr="0046381E" w:rsidRDefault="00651D72" w:rsidP="00B801FE">
      <w:pPr>
        <w:pStyle w:val="NormalWeb"/>
        <w:spacing w:before="0" w:beforeAutospacing="0" w:after="0" w:afterAutospacing="0" w:line="440" w:lineRule="exact"/>
        <w:ind w:firstLineChars="200" w:firstLine="480"/>
      </w:pPr>
      <w:r w:rsidRPr="0046381E">
        <w:rPr>
          <w:bCs/>
        </w:rPr>
        <w:t>2</w:t>
      </w:r>
      <w:r w:rsidRPr="0046381E">
        <w:rPr>
          <w:rFonts w:hint="eastAsia"/>
          <w:bCs/>
        </w:rPr>
        <w:t>、人才培养中心地位在各项工作中是如何体现的？效果如何？</w:t>
      </w:r>
    </w:p>
    <w:p w:rsidR="00651D72" w:rsidRPr="0046381E" w:rsidRDefault="00651D72" w:rsidP="00B801FE">
      <w:pPr>
        <w:pStyle w:val="NormalWeb"/>
        <w:spacing w:before="0" w:beforeAutospacing="0" w:after="0" w:afterAutospacing="0" w:line="440" w:lineRule="exact"/>
        <w:ind w:firstLineChars="200" w:firstLine="480"/>
      </w:pPr>
      <w:r w:rsidRPr="0046381E">
        <w:rPr>
          <w:bCs/>
        </w:rPr>
        <w:t>3</w:t>
      </w:r>
      <w:r w:rsidRPr="0046381E">
        <w:rPr>
          <w:rFonts w:hint="eastAsia"/>
          <w:bCs/>
        </w:rPr>
        <w:t>、各级领导是如何重视本科教学的？有哪些具体重视措施？产生的直接影响及效果如何？</w:t>
      </w:r>
    </w:p>
    <w:p w:rsidR="00651D72" w:rsidRPr="0046381E" w:rsidRDefault="00651D72" w:rsidP="00B801FE">
      <w:pPr>
        <w:pStyle w:val="NormalWeb"/>
        <w:spacing w:before="0" w:beforeAutospacing="0" w:after="0" w:afterAutospacing="0" w:line="440" w:lineRule="exact"/>
        <w:ind w:firstLineChars="200" w:firstLine="480"/>
      </w:pPr>
      <w:r w:rsidRPr="0046381E">
        <w:rPr>
          <w:bCs/>
        </w:rPr>
        <w:t>6.2</w:t>
      </w:r>
      <w:r>
        <w:rPr>
          <w:bCs/>
        </w:rPr>
        <w:t xml:space="preserve"> </w:t>
      </w:r>
      <w:r w:rsidRPr="0046381E">
        <w:rPr>
          <w:rFonts w:hint="eastAsia"/>
          <w:bCs/>
        </w:rPr>
        <w:t>师资队伍</w:t>
      </w:r>
    </w:p>
    <w:p w:rsidR="00651D72" w:rsidRPr="0046381E" w:rsidRDefault="00651D72" w:rsidP="00B801FE">
      <w:pPr>
        <w:pStyle w:val="NormalWeb"/>
        <w:spacing w:before="0" w:beforeAutospacing="0" w:after="0" w:afterAutospacing="0" w:line="440" w:lineRule="exact"/>
        <w:ind w:firstLineChars="200" w:firstLine="480"/>
      </w:pPr>
      <w:r w:rsidRPr="0046381E">
        <w:rPr>
          <w:rFonts w:hint="eastAsia"/>
          <w:bCs/>
        </w:rPr>
        <w:t>考察重点：三支队伍、师生比例、专业师资、发展态势、规划落实</w:t>
      </w:r>
    </w:p>
    <w:p w:rsidR="00651D72" w:rsidRPr="0046381E" w:rsidRDefault="00651D72" w:rsidP="00B801FE">
      <w:pPr>
        <w:pStyle w:val="NormalWeb"/>
        <w:spacing w:before="0" w:beforeAutospacing="0" w:after="0" w:afterAutospacing="0" w:line="440" w:lineRule="exact"/>
        <w:ind w:firstLineChars="200" w:firstLine="480"/>
      </w:pPr>
      <w:r w:rsidRPr="0046381E">
        <w:rPr>
          <w:bCs/>
        </w:rPr>
        <w:t xml:space="preserve">6.2.1 </w:t>
      </w:r>
      <w:r w:rsidRPr="0046381E">
        <w:rPr>
          <w:rFonts w:hint="eastAsia"/>
          <w:bCs/>
        </w:rPr>
        <w:t>数量与结构</w:t>
      </w:r>
    </w:p>
    <w:p w:rsidR="00651D72" w:rsidRPr="0046381E" w:rsidRDefault="00651D72" w:rsidP="00B801FE">
      <w:pPr>
        <w:pStyle w:val="NormalWeb"/>
        <w:spacing w:before="0" w:beforeAutospacing="0" w:after="0" w:afterAutospacing="0" w:line="440" w:lineRule="exact"/>
        <w:ind w:firstLineChars="200" w:firstLine="480"/>
      </w:pPr>
      <w:r w:rsidRPr="0046381E">
        <w:t>1</w:t>
      </w:r>
      <w:r w:rsidRPr="0046381E">
        <w:rPr>
          <w:rFonts w:hint="eastAsia"/>
        </w:rPr>
        <w:t>、师生比如何？专任教师和专业主讲教师队伍的数量及结构如何？（职称结构、年龄结构、学缘结构、学历结构等）？能否满足教学要求？发展态势如何？</w:t>
      </w:r>
    </w:p>
    <w:p w:rsidR="00651D72" w:rsidRPr="0046381E" w:rsidRDefault="00651D72" w:rsidP="00B801FE">
      <w:pPr>
        <w:pStyle w:val="NormalWeb"/>
        <w:spacing w:before="0" w:beforeAutospacing="0" w:after="0" w:afterAutospacing="0" w:line="440" w:lineRule="exact"/>
        <w:ind w:firstLineChars="200" w:firstLine="480"/>
      </w:pPr>
      <w:r w:rsidRPr="0046381E">
        <w:t>2</w:t>
      </w:r>
      <w:r w:rsidRPr="0046381E">
        <w:rPr>
          <w:rFonts w:hint="eastAsia"/>
        </w:rPr>
        <w:t>、实验技术人员和教学辅助人员的数量与结构如何？能否满足教学要求？</w:t>
      </w:r>
    </w:p>
    <w:p w:rsidR="00651D72" w:rsidRPr="0046381E" w:rsidRDefault="00651D72" w:rsidP="00B801FE">
      <w:pPr>
        <w:pStyle w:val="NormalWeb"/>
        <w:spacing w:before="0" w:beforeAutospacing="0" w:after="0" w:afterAutospacing="0" w:line="440" w:lineRule="exact"/>
        <w:ind w:firstLineChars="200" w:firstLine="480"/>
      </w:pPr>
      <w:r w:rsidRPr="0046381E">
        <w:t>3</w:t>
      </w:r>
      <w:r w:rsidRPr="0046381E">
        <w:rPr>
          <w:rFonts w:hint="eastAsia"/>
        </w:rPr>
        <w:t>、聘请境外教师承担本科生教学情况？效果如何？</w:t>
      </w:r>
    </w:p>
    <w:p w:rsidR="00651D72" w:rsidRPr="0046381E" w:rsidRDefault="00651D72" w:rsidP="00B801FE">
      <w:pPr>
        <w:pStyle w:val="NormalWeb"/>
        <w:spacing w:before="0" w:beforeAutospacing="0" w:after="0" w:afterAutospacing="0" w:line="440" w:lineRule="exact"/>
        <w:ind w:firstLineChars="200" w:firstLine="480"/>
      </w:pPr>
      <w:r w:rsidRPr="0046381E">
        <w:t>4</w:t>
      </w:r>
      <w:r w:rsidRPr="0046381E">
        <w:rPr>
          <w:rFonts w:hint="eastAsia"/>
        </w:rPr>
        <w:t>、各专业主讲教师队伍中有海外学习或培训经历的情况如何？</w:t>
      </w:r>
    </w:p>
    <w:p w:rsidR="00651D72" w:rsidRPr="0046381E" w:rsidRDefault="00651D72" w:rsidP="00B801FE">
      <w:pPr>
        <w:pStyle w:val="NormalWeb"/>
        <w:spacing w:before="0" w:beforeAutospacing="0" w:after="0" w:afterAutospacing="0" w:line="440" w:lineRule="exact"/>
        <w:ind w:firstLineChars="200" w:firstLine="480"/>
      </w:pPr>
      <w:r w:rsidRPr="0046381E">
        <w:t>5</w:t>
      </w:r>
      <w:r w:rsidRPr="0046381E">
        <w:rPr>
          <w:rFonts w:hint="eastAsia"/>
        </w:rPr>
        <w:t>、来自于行业、企业兼职教师数量及承担任务情况？</w:t>
      </w:r>
    </w:p>
    <w:p w:rsidR="00651D72" w:rsidRPr="0046381E" w:rsidRDefault="00651D72" w:rsidP="00B801FE">
      <w:pPr>
        <w:pStyle w:val="NormalWeb"/>
        <w:spacing w:before="0" w:beforeAutospacing="0" w:after="0" w:afterAutospacing="0" w:line="440" w:lineRule="exact"/>
        <w:ind w:firstLineChars="200" w:firstLine="480"/>
      </w:pPr>
      <w:r w:rsidRPr="0046381E">
        <w:t>6</w:t>
      </w:r>
      <w:r w:rsidRPr="0046381E">
        <w:rPr>
          <w:rFonts w:hint="eastAsia"/>
        </w:rPr>
        <w:t>、是否构建了满足专业建设和课程建设需要的教学团队并鼓励教学团队的建设和发展？</w:t>
      </w:r>
    </w:p>
    <w:p w:rsidR="00651D72" w:rsidRPr="0046381E" w:rsidRDefault="00651D72" w:rsidP="00B801FE">
      <w:pPr>
        <w:pStyle w:val="NormalWeb"/>
        <w:spacing w:before="0" w:beforeAutospacing="0" w:after="0" w:afterAutospacing="0" w:line="440" w:lineRule="exact"/>
        <w:ind w:firstLineChars="200" w:firstLine="480"/>
      </w:pPr>
      <w:r w:rsidRPr="0046381E">
        <w:rPr>
          <w:bCs/>
        </w:rPr>
        <w:t xml:space="preserve">6.2.2 </w:t>
      </w:r>
      <w:r w:rsidRPr="0046381E">
        <w:rPr>
          <w:rFonts w:hint="eastAsia"/>
          <w:bCs/>
        </w:rPr>
        <w:t>教育教学水平</w:t>
      </w:r>
    </w:p>
    <w:p w:rsidR="00651D72" w:rsidRPr="0046381E" w:rsidRDefault="00651D72" w:rsidP="00B801FE">
      <w:pPr>
        <w:pStyle w:val="NormalWeb"/>
        <w:spacing w:before="0" w:beforeAutospacing="0" w:after="0" w:afterAutospacing="0" w:line="440" w:lineRule="exact"/>
        <w:ind w:firstLineChars="200" w:firstLine="480"/>
      </w:pPr>
      <w:r w:rsidRPr="0046381E">
        <w:rPr>
          <w:rFonts w:hint="eastAsia"/>
        </w:rPr>
        <w:t>考察重点：师德师风、专业水平、教学能力、如何评价、结果如何</w:t>
      </w:r>
    </w:p>
    <w:p w:rsidR="00651D72" w:rsidRPr="0046381E" w:rsidRDefault="00651D72" w:rsidP="00B801FE">
      <w:pPr>
        <w:pStyle w:val="NormalWeb"/>
        <w:spacing w:before="0" w:beforeAutospacing="0" w:after="0" w:afterAutospacing="0" w:line="440" w:lineRule="exact"/>
        <w:ind w:firstLineChars="200" w:firstLine="480"/>
      </w:pPr>
      <w:r w:rsidRPr="0046381E">
        <w:t>1</w:t>
      </w:r>
      <w:r w:rsidRPr="0046381E">
        <w:rPr>
          <w:rFonts w:hint="eastAsia"/>
        </w:rPr>
        <w:t>、在鼓励教师教书育人及加强师德师风建设方面采取了哪些措施？效果如何？</w:t>
      </w:r>
    </w:p>
    <w:p w:rsidR="00651D72" w:rsidRPr="0046381E" w:rsidRDefault="00651D72" w:rsidP="00B801FE">
      <w:pPr>
        <w:pStyle w:val="NormalWeb"/>
        <w:spacing w:before="0" w:beforeAutospacing="0" w:after="0" w:afterAutospacing="0" w:line="440" w:lineRule="exact"/>
        <w:ind w:firstLineChars="200" w:firstLine="480"/>
      </w:pPr>
      <w:r w:rsidRPr="0046381E">
        <w:t>2</w:t>
      </w:r>
      <w:r w:rsidRPr="0046381E">
        <w:rPr>
          <w:rFonts w:hint="eastAsia"/>
        </w:rPr>
        <w:t>、主讲教师的专业水平与执教能力如何？</w:t>
      </w:r>
    </w:p>
    <w:p w:rsidR="00651D72" w:rsidRPr="0046381E" w:rsidRDefault="00651D72" w:rsidP="00B801FE">
      <w:pPr>
        <w:pStyle w:val="NormalWeb"/>
        <w:spacing w:before="0" w:beforeAutospacing="0" w:after="0" w:afterAutospacing="0" w:line="440" w:lineRule="exact"/>
        <w:ind w:firstLineChars="200" w:firstLine="480"/>
      </w:pPr>
      <w:r w:rsidRPr="0046381E">
        <w:t>3</w:t>
      </w:r>
      <w:r w:rsidRPr="0046381E">
        <w:rPr>
          <w:rFonts w:hint="eastAsia"/>
        </w:rPr>
        <w:t>、实验、实践（实训）教学人员和教学辅助人员的业务水平如何？</w:t>
      </w:r>
    </w:p>
    <w:p w:rsidR="00651D72" w:rsidRPr="0046381E" w:rsidRDefault="00651D72" w:rsidP="00B801FE">
      <w:pPr>
        <w:pStyle w:val="NormalWeb"/>
        <w:spacing w:before="0" w:beforeAutospacing="0" w:after="0" w:afterAutospacing="0" w:line="440" w:lineRule="exact"/>
        <w:ind w:firstLineChars="200" w:firstLine="480"/>
      </w:pPr>
      <w:r w:rsidRPr="0046381E">
        <w:t>4</w:t>
      </w:r>
      <w:r w:rsidRPr="0046381E">
        <w:rPr>
          <w:rFonts w:hint="eastAsia"/>
        </w:rPr>
        <w:t>、是否建立了对教师教育教学水平的评价机制？效果如何？</w:t>
      </w:r>
    </w:p>
    <w:p w:rsidR="00651D72" w:rsidRPr="0046381E" w:rsidRDefault="00651D72" w:rsidP="00B801FE">
      <w:pPr>
        <w:pStyle w:val="NormalWeb"/>
        <w:spacing w:before="0" w:beforeAutospacing="0" w:after="0" w:afterAutospacing="0" w:line="440" w:lineRule="exact"/>
        <w:ind w:firstLineChars="200" w:firstLine="480"/>
      </w:pPr>
      <w:r w:rsidRPr="0046381E">
        <w:t>5</w:t>
      </w:r>
      <w:r w:rsidRPr="0046381E">
        <w:rPr>
          <w:rFonts w:hint="eastAsia"/>
        </w:rPr>
        <w:t>、聘任海外、境外或来自行业、企业兼职教师授课能力与效果如何？</w:t>
      </w:r>
    </w:p>
    <w:p w:rsidR="00651D72" w:rsidRPr="0046381E" w:rsidRDefault="00651D72" w:rsidP="00B801FE">
      <w:pPr>
        <w:pStyle w:val="NormalWeb"/>
        <w:spacing w:before="0" w:beforeAutospacing="0" w:after="0" w:afterAutospacing="0" w:line="440" w:lineRule="exact"/>
        <w:ind w:firstLineChars="200" w:firstLine="480"/>
      </w:pPr>
      <w:r w:rsidRPr="0046381E">
        <w:rPr>
          <w:rFonts w:hint="eastAsia"/>
          <w:bCs/>
        </w:rPr>
        <w:t>注意：专业水平高，教学能力不一定强；教师教学水平如何</w:t>
      </w:r>
      <w:r w:rsidRPr="0046381E">
        <w:rPr>
          <w:bCs/>
        </w:rPr>
        <w:t>-----</w:t>
      </w:r>
      <w:r w:rsidRPr="0046381E">
        <w:rPr>
          <w:rFonts w:hint="eastAsia"/>
          <w:bCs/>
        </w:rPr>
        <w:t>学生的反映，满意度</w:t>
      </w:r>
      <w:r>
        <w:rPr>
          <w:rFonts w:hint="eastAsia"/>
          <w:bCs/>
        </w:rPr>
        <w:t>。</w:t>
      </w:r>
    </w:p>
    <w:p w:rsidR="00651D72" w:rsidRPr="0046381E" w:rsidRDefault="00651D72" w:rsidP="00BC6972">
      <w:pPr>
        <w:pStyle w:val="NormalWeb"/>
        <w:spacing w:before="0" w:beforeAutospacing="0" w:after="0" w:afterAutospacing="0" w:line="440" w:lineRule="exact"/>
        <w:ind w:firstLineChars="200" w:firstLine="480"/>
      </w:pPr>
      <w:r w:rsidRPr="0046381E">
        <w:t xml:space="preserve">6.2.3 </w:t>
      </w:r>
      <w:r w:rsidRPr="0046381E">
        <w:rPr>
          <w:rFonts w:hint="eastAsia"/>
        </w:rPr>
        <w:t>教师教学投入</w:t>
      </w:r>
    </w:p>
    <w:p w:rsidR="00651D72" w:rsidRPr="0046381E" w:rsidRDefault="00651D72" w:rsidP="00BC6972">
      <w:pPr>
        <w:pStyle w:val="NormalWeb"/>
        <w:spacing w:before="0" w:beforeAutospacing="0" w:after="0" w:afterAutospacing="0" w:line="440" w:lineRule="exact"/>
        <w:ind w:firstLineChars="200" w:firstLine="480"/>
      </w:pPr>
      <w:r w:rsidRPr="0046381E">
        <w:rPr>
          <w:rFonts w:hint="eastAsia"/>
        </w:rPr>
        <w:t>考察重点：上课比例、教学改革，教学建设，科研资源，点面结合</w:t>
      </w:r>
    </w:p>
    <w:p w:rsidR="00651D72" w:rsidRPr="0046381E" w:rsidRDefault="00651D72" w:rsidP="00BC6972">
      <w:pPr>
        <w:pStyle w:val="NormalWeb"/>
        <w:spacing w:before="0" w:beforeAutospacing="0" w:after="0" w:afterAutospacing="0" w:line="440" w:lineRule="exact"/>
        <w:ind w:firstLineChars="200" w:firstLine="480"/>
      </w:pPr>
      <w:r w:rsidRPr="0046381E">
        <w:rPr>
          <w:bCs/>
        </w:rPr>
        <w:t>1</w:t>
      </w:r>
      <w:r w:rsidRPr="0046381E">
        <w:rPr>
          <w:rFonts w:hint="eastAsia"/>
          <w:bCs/>
        </w:rPr>
        <w:t>、教师自觉履行教书育人职责及将主要精力投入本科教学工作情况？学校有无激励机制、约束机制？运行效果如何？</w:t>
      </w:r>
    </w:p>
    <w:p w:rsidR="00651D72" w:rsidRPr="0046381E" w:rsidRDefault="00651D72" w:rsidP="00BC6972">
      <w:pPr>
        <w:pStyle w:val="NormalWeb"/>
        <w:spacing w:before="0" w:beforeAutospacing="0" w:after="0" w:afterAutospacing="0" w:line="440" w:lineRule="exact"/>
        <w:ind w:firstLineChars="200" w:firstLine="480"/>
      </w:pPr>
      <w:r w:rsidRPr="0046381E">
        <w:rPr>
          <w:bCs/>
        </w:rPr>
        <w:t>2</w:t>
      </w:r>
      <w:r w:rsidRPr="0046381E">
        <w:rPr>
          <w:rFonts w:hint="eastAsia"/>
          <w:bCs/>
        </w:rPr>
        <w:t>、主讲课本课程的教授、副教授分别占教授、副教授总数的比例？教授、副教授主讲本科课程占总课程的比例？</w:t>
      </w:r>
    </w:p>
    <w:p w:rsidR="00651D72" w:rsidRPr="0046381E" w:rsidRDefault="00651D72" w:rsidP="00BC6972">
      <w:pPr>
        <w:pStyle w:val="NormalWeb"/>
        <w:spacing w:before="0" w:beforeAutospacing="0" w:after="0" w:afterAutospacing="0" w:line="440" w:lineRule="exact"/>
        <w:ind w:firstLineChars="200" w:firstLine="480"/>
      </w:pPr>
      <w:r w:rsidRPr="0046381E">
        <w:rPr>
          <w:bCs/>
        </w:rPr>
        <w:t>3</w:t>
      </w:r>
      <w:r w:rsidRPr="0046381E">
        <w:rPr>
          <w:rFonts w:hint="eastAsia"/>
          <w:bCs/>
        </w:rPr>
        <w:t>、教师能否将自己的科研资源向本科生开放并将最新研究成果及学科前沿知识融入教学内容中？</w:t>
      </w:r>
    </w:p>
    <w:p w:rsidR="00651D72" w:rsidRPr="0046381E" w:rsidRDefault="00651D72" w:rsidP="00BC6972">
      <w:pPr>
        <w:pStyle w:val="NormalWeb"/>
        <w:spacing w:before="0" w:beforeAutospacing="0" w:after="0" w:afterAutospacing="0" w:line="440" w:lineRule="exact"/>
        <w:ind w:firstLineChars="200" w:firstLine="480"/>
      </w:pPr>
      <w:r w:rsidRPr="0046381E">
        <w:rPr>
          <w:bCs/>
        </w:rPr>
        <w:t>4</w:t>
      </w:r>
      <w:r w:rsidRPr="0046381E">
        <w:rPr>
          <w:rFonts w:hint="eastAsia"/>
          <w:bCs/>
        </w:rPr>
        <w:t>、教师参加教学研究、教学改革的情况？实际效果如何？教师参加校级以上级别的教改立项项目的人数及比例如何？</w:t>
      </w:r>
    </w:p>
    <w:p w:rsidR="00651D72" w:rsidRPr="0046381E" w:rsidRDefault="00651D72" w:rsidP="00BC6972">
      <w:pPr>
        <w:pStyle w:val="NormalWeb"/>
        <w:spacing w:before="0" w:beforeAutospacing="0" w:after="0" w:afterAutospacing="0" w:line="440" w:lineRule="exact"/>
        <w:ind w:firstLineChars="200" w:firstLine="480"/>
      </w:pPr>
      <w:r w:rsidRPr="0046381E">
        <w:rPr>
          <w:bCs/>
        </w:rPr>
        <w:t>5</w:t>
      </w:r>
      <w:r w:rsidRPr="0046381E">
        <w:rPr>
          <w:rFonts w:hint="eastAsia"/>
          <w:bCs/>
        </w:rPr>
        <w:t>、教师在教学基本建设（专业建设、课程建设、教材建设、实验室建设等）方面发挥作用情况？</w:t>
      </w:r>
    </w:p>
    <w:p w:rsidR="00651D72" w:rsidRPr="0046381E" w:rsidRDefault="00651D72" w:rsidP="00BC6972">
      <w:pPr>
        <w:pStyle w:val="NormalWeb"/>
        <w:spacing w:before="0" w:beforeAutospacing="0" w:after="0" w:afterAutospacing="0" w:line="440" w:lineRule="exact"/>
        <w:ind w:firstLineChars="200" w:firstLine="480"/>
      </w:pPr>
      <w:r w:rsidRPr="0046381E">
        <w:t xml:space="preserve">6.2.4 </w:t>
      </w:r>
      <w:r w:rsidRPr="0046381E">
        <w:rPr>
          <w:rFonts w:hint="eastAsia"/>
        </w:rPr>
        <w:t>教师发展与服务</w:t>
      </w:r>
    </w:p>
    <w:p w:rsidR="00651D72" w:rsidRPr="0046381E" w:rsidRDefault="00651D72" w:rsidP="00BC6972">
      <w:pPr>
        <w:pStyle w:val="NormalWeb"/>
        <w:spacing w:before="0" w:beforeAutospacing="0" w:after="0" w:afterAutospacing="0" w:line="440" w:lineRule="exact"/>
        <w:ind w:firstLineChars="200" w:firstLine="480"/>
      </w:pPr>
      <w:r w:rsidRPr="0046381E">
        <w:rPr>
          <w:rFonts w:hint="eastAsia"/>
        </w:rPr>
        <w:t>考察重点：培训、考核、条件、待遇、青年</w:t>
      </w:r>
    </w:p>
    <w:p w:rsidR="00651D72" w:rsidRPr="0046381E" w:rsidRDefault="00651D72" w:rsidP="00BC6972">
      <w:pPr>
        <w:pStyle w:val="NormalWeb"/>
        <w:spacing w:before="0" w:beforeAutospacing="0" w:after="0" w:afterAutospacing="0" w:line="440" w:lineRule="exact"/>
        <w:ind w:firstLineChars="200" w:firstLine="480"/>
      </w:pPr>
      <w:r w:rsidRPr="0046381E">
        <w:rPr>
          <w:bCs/>
        </w:rPr>
        <w:t>1</w:t>
      </w:r>
      <w:r w:rsidRPr="0046381E">
        <w:rPr>
          <w:rFonts w:hint="eastAsia"/>
          <w:bCs/>
        </w:rPr>
        <w:t>、教师队伍建设及发展规划落实情况如何？提升教师教学能力和专业水平的制度如何？执行效果如何？</w:t>
      </w:r>
    </w:p>
    <w:p w:rsidR="00651D72" w:rsidRPr="0046381E" w:rsidRDefault="00651D72" w:rsidP="00BC6972">
      <w:pPr>
        <w:pStyle w:val="NormalWeb"/>
        <w:spacing w:before="0" w:beforeAutospacing="0" w:after="0" w:afterAutospacing="0" w:line="440" w:lineRule="exact"/>
        <w:ind w:firstLineChars="200" w:firstLine="480"/>
      </w:pPr>
      <w:r w:rsidRPr="0046381E">
        <w:rPr>
          <w:bCs/>
        </w:rPr>
        <w:t>2</w:t>
      </w:r>
      <w:r w:rsidRPr="0046381E">
        <w:rPr>
          <w:rFonts w:hint="eastAsia"/>
          <w:bCs/>
        </w:rPr>
        <w:t>、支撑教师专业发展的专门机构开展工作情况？效果如何？学校每年用于教师学习、培训的人均经费是多少？</w:t>
      </w:r>
    </w:p>
    <w:p w:rsidR="00651D72" w:rsidRPr="0046381E" w:rsidRDefault="00651D72" w:rsidP="00BC6972">
      <w:pPr>
        <w:pStyle w:val="NormalWeb"/>
        <w:spacing w:before="0" w:beforeAutospacing="0" w:after="0" w:afterAutospacing="0" w:line="440" w:lineRule="exact"/>
        <w:ind w:firstLineChars="200" w:firstLine="480"/>
      </w:pPr>
      <w:r w:rsidRPr="0046381E">
        <w:rPr>
          <w:bCs/>
        </w:rPr>
        <w:t>3</w:t>
      </w:r>
      <w:r w:rsidRPr="0046381E">
        <w:rPr>
          <w:rFonts w:hint="eastAsia"/>
          <w:bCs/>
        </w:rPr>
        <w:t>、在服务教师职业生涯发展方面特别是在关心青年教师成长，提升其业务水平和教学能力方面采取了哪些措施？效果如何？</w:t>
      </w:r>
    </w:p>
    <w:p w:rsidR="00651D72" w:rsidRPr="0046381E" w:rsidRDefault="00651D72" w:rsidP="00BC6972">
      <w:pPr>
        <w:pStyle w:val="NormalWeb"/>
        <w:spacing w:before="0" w:beforeAutospacing="0" w:after="0" w:afterAutospacing="0" w:line="440" w:lineRule="exact"/>
        <w:ind w:firstLineChars="200" w:firstLine="480"/>
      </w:pPr>
      <w:r w:rsidRPr="0046381E">
        <w:rPr>
          <w:bCs/>
        </w:rPr>
        <w:t>4</w:t>
      </w:r>
      <w:r w:rsidRPr="0046381E">
        <w:rPr>
          <w:rFonts w:hint="eastAsia"/>
          <w:bCs/>
        </w:rPr>
        <w:t>、在鼓励教师在职进修、提升学历及国内外学术交流等方面的政策措施情况？效果如何？</w:t>
      </w:r>
    </w:p>
    <w:p w:rsidR="00651D72" w:rsidRPr="0046381E" w:rsidRDefault="00651D72" w:rsidP="00BC6972">
      <w:pPr>
        <w:pStyle w:val="NormalWeb"/>
        <w:spacing w:before="0" w:beforeAutospacing="0" w:after="0" w:afterAutospacing="0" w:line="440" w:lineRule="exact"/>
        <w:ind w:firstLineChars="200" w:firstLine="480"/>
      </w:pPr>
      <w:r w:rsidRPr="0046381E">
        <w:rPr>
          <w:bCs/>
        </w:rPr>
        <w:t>5</w:t>
      </w:r>
      <w:r w:rsidRPr="0046381E">
        <w:rPr>
          <w:rFonts w:hint="eastAsia"/>
          <w:bCs/>
        </w:rPr>
        <w:t>、如何在教师岗位聘用、考核评价及薪酬分配方面向本科教学倾斜？</w:t>
      </w:r>
    </w:p>
    <w:p w:rsidR="00651D72" w:rsidRPr="0046381E" w:rsidRDefault="00651D72" w:rsidP="00BC6972">
      <w:pPr>
        <w:pStyle w:val="NormalWeb"/>
        <w:spacing w:before="0" w:beforeAutospacing="0" w:after="0" w:afterAutospacing="0" w:line="440" w:lineRule="exact"/>
        <w:ind w:firstLineChars="200" w:firstLine="480"/>
      </w:pPr>
      <w:r w:rsidRPr="0046381E">
        <w:rPr>
          <w:bCs/>
        </w:rPr>
        <w:t xml:space="preserve">6.3 </w:t>
      </w:r>
      <w:r w:rsidRPr="0046381E">
        <w:rPr>
          <w:rFonts w:hint="eastAsia"/>
          <w:bCs/>
        </w:rPr>
        <w:t>教学资源</w:t>
      </w:r>
    </w:p>
    <w:p w:rsidR="00651D72" w:rsidRPr="0046381E" w:rsidRDefault="00651D72" w:rsidP="00BC6972">
      <w:pPr>
        <w:pStyle w:val="NormalWeb"/>
        <w:spacing w:before="0" w:beforeAutospacing="0" w:after="0" w:afterAutospacing="0" w:line="440" w:lineRule="exact"/>
        <w:ind w:firstLineChars="200" w:firstLine="480"/>
      </w:pPr>
      <w:r w:rsidRPr="0046381E">
        <w:rPr>
          <w:rFonts w:hint="eastAsia"/>
        </w:rPr>
        <w:t>考察重点：生均经费、保障机制、保障效果、经费管理、使用效率</w:t>
      </w:r>
    </w:p>
    <w:p w:rsidR="00651D72" w:rsidRPr="0046381E" w:rsidRDefault="00651D72" w:rsidP="00BC6972">
      <w:pPr>
        <w:pStyle w:val="NormalWeb"/>
        <w:spacing w:before="0" w:beforeAutospacing="0" w:after="0" w:afterAutospacing="0" w:line="440" w:lineRule="exact"/>
        <w:ind w:firstLineChars="200" w:firstLine="480"/>
      </w:pPr>
      <w:r w:rsidRPr="0046381E">
        <w:t>6.3.1</w:t>
      </w:r>
      <w:r w:rsidRPr="0046381E">
        <w:rPr>
          <w:rFonts w:hint="eastAsia"/>
        </w:rPr>
        <w:t>教学经费</w:t>
      </w:r>
    </w:p>
    <w:p w:rsidR="00651D72" w:rsidRPr="0046381E" w:rsidRDefault="00651D72" w:rsidP="00BC6972">
      <w:pPr>
        <w:pStyle w:val="NormalWeb"/>
        <w:spacing w:before="0" w:beforeAutospacing="0" w:after="0" w:afterAutospacing="0" w:line="440" w:lineRule="exact"/>
        <w:ind w:firstLineChars="200" w:firstLine="480"/>
      </w:pPr>
      <w:r w:rsidRPr="0046381E">
        <w:t>1</w:t>
      </w:r>
      <w:r w:rsidRPr="0046381E">
        <w:rPr>
          <w:rFonts w:hint="eastAsia"/>
        </w:rPr>
        <w:t>、投入本科教学的经费是多少？学校投入本科教学的经费占学校总经费比例如何？生均本科教学日常运行支出是多少？教学日常运行支出占经常性预算内事业费与学费收入之和的比例是多少？</w:t>
      </w:r>
    </w:p>
    <w:p w:rsidR="00651D72" w:rsidRPr="0046381E" w:rsidRDefault="00651D72" w:rsidP="00BC6972">
      <w:pPr>
        <w:pStyle w:val="NormalWeb"/>
        <w:spacing w:before="0" w:beforeAutospacing="0" w:after="0" w:afterAutospacing="0" w:line="440" w:lineRule="exact"/>
        <w:ind w:firstLineChars="200" w:firstLine="480"/>
      </w:pPr>
      <w:r w:rsidRPr="0046381E">
        <w:t>2</w:t>
      </w:r>
      <w:r w:rsidRPr="0046381E">
        <w:rPr>
          <w:rFonts w:hint="eastAsia"/>
        </w:rPr>
        <w:t>、教学经费是如何分配的？是否有专门经费支持教学改革与大学生</w:t>
      </w:r>
      <w:r w:rsidRPr="0046381E">
        <w:rPr>
          <w:rFonts w:hint="eastAsia"/>
          <w:bCs/>
        </w:rPr>
        <w:t>创新创业教育</w:t>
      </w:r>
      <w:r w:rsidRPr="0046381E">
        <w:rPr>
          <w:rFonts w:hint="eastAsia"/>
        </w:rPr>
        <w:t>？是否有</w:t>
      </w:r>
      <w:r w:rsidRPr="0046381E">
        <w:rPr>
          <w:rFonts w:hint="eastAsia"/>
          <w:bCs/>
        </w:rPr>
        <w:t>实践教学</w:t>
      </w:r>
      <w:r w:rsidRPr="0046381E">
        <w:rPr>
          <w:rFonts w:hint="eastAsia"/>
        </w:rPr>
        <w:t>专项经费？是否有新增生均拨款优先投入实践教学？</w:t>
      </w:r>
    </w:p>
    <w:p w:rsidR="00651D72" w:rsidRPr="0046381E" w:rsidRDefault="00651D72" w:rsidP="00BC6972">
      <w:pPr>
        <w:pStyle w:val="NormalWeb"/>
        <w:spacing w:before="0" w:beforeAutospacing="0" w:after="0" w:afterAutospacing="0" w:line="440" w:lineRule="exact"/>
        <w:ind w:firstLineChars="200" w:firstLine="480"/>
      </w:pPr>
      <w:r w:rsidRPr="0046381E">
        <w:t xml:space="preserve">6.3.2 </w:t>
      </w:r>
      <w:r w:rsidRPr="0046381E">
        <w:rPr>
          <w:rFonts w:hint="eastAsia"/>
        </w:rPr>
        <w:t>教学设施</w:t>
      </w:r>
    </w:p>
    <w:p w:rsidR="00651D72" w:rsidRPr="0046381E" w:rsidRDefault="00651D72" w:rsidP="00BC6972">
      <w:pPr>
        <w:pStyle w:val="NormalWeb"/>
        <w:spacing w:before="0" w:beforeAutospacing="0" w:after="0" w:afterAutospacing="0" w:line="440" w:lineRule="exact"/>
        <w:ind w:firstLineChars="200" w:firstLine="480"/>
      </w:pPr>
      <w:r w:rsidRPr="0046381E">
        <w:rPr>
          <w:rFonts w:hint="eastAsia"/>
        </w:rPr>
        <w:t>考察重点：实践设施、课堂设施、公用设施、满足要求、有效利用</w:t>
      </w:r>
    </w:p>
    <w:p w:rsidR="00651D72" w:rsidRPr="0046381E" w:rsidRDefault="00651D72" w:rsidP="00BC6972">
      <w:pPr>
        <w:pStyle w:val="NormalWeb"/>
        <w:spacing w:before="0" w:beforeAutospacing="0" w:after="0" w:afterAutospacing="0" w:line="440" w:lineRule="exact"/>
        <w:ind w:firstLineChars="200" w:firstLine="480"/>
      </w:pPr>
      <w:r w:rsidRPr="0046381E">
        <w:rPr>
          <w:bCs/>
        </w:rPr>
        <w:t>1</w:t>
      </w:r>
      <w:r w:rsidRPr="0046381E">
        <w:rPr>
          <w:rFonts w:hint="eastAsia"/>
          <w:bCs/>
        </w:rPr>
        <w:t>、高校的办学条件指标与教育部教发【</w:t>
      </w:r>
      <w:r w:rsidRPr="0046381E">
        <w:rPr>
          <w:bCs/>
        </w:rPr>
        <w:t>2004</w:t>
      </w:r>
      <w:r w:rsidRPr="0046381E">
        <w:rPr>
          <w:rFonts w:hint="eastAsia"/>
          <w:bCs/>
        </w:rPr>
        <w:t>】</w:t>
      </w:r>
      <w:r w:rsidRPr="0046381E">
        <w:rPr>
          <w:bCs/>
        </w:rPr>
        <w:t>2</w:t>
      </w:r>
      <w:r w:rsidRPr="0046381E">
        <w:rPr>
          <w:rFonts w:hint="eastAsia"/>
          <w:bCs/>
        </w:rPr>
        <w:t>号文件《普通高等学校基本办学条件指标（试行）》中的合格要求、优秀要求相比较如何？</w:t>
      </w:r>
    </w:p>
    <w:p w:rsidR="00651D72" w:rsidRPr="0046381E" w:rsidRDefault="00651D72" w:rsidP="00BC6972">
      <w:pPr>
        <w:pStyle w:val="NormalWeb"/>
        <w:spacing w:before="0" w:beforeAutospacing="0" w:after="0" w:afterAutospacing="0" w:line="440" w:lineRule="exact"/>
        <w:ind w:firstLineChars="200" w:firstLine="480"/>
      </w:pPr>
      <w:r w:rsidRPr="0046381E">
        <w:rPr>
          <w:bCs/>
        </w:rPr>
        <w:t>2</w:t>
      </w:r>
      <w:r w:rsidRPr="0046381E">
        <w:rPr>
          <w:rFonts w:hint="eastAsia"/>
          <w:bCs/>
        </w:rPr>
        <w:t>、学校的各类教学设施（实验室、课堂教学设施、辅助教学设施、图书馆、体育场馆设施等公共教学设施）能否满足教学需要及学生自主学习和开展阳光体育活动，确保学生每天一小时校园体育活动时间的要求？</w:t>
      </w:r>
    </w:p>
    <w:p w:rsidR="00651D72" w:rsidRPr="0046381E" w:rsidRDefault="00651D72" w:rsidP="00BC6972">
      <w:pPr>
        <w:pStyle w:val="NormalWeb"/>
        <w:spacing w:before="0" w:beforeAutospacing="0" w:after="0" w:afterAutospacing="0" w:line="440" w:lineRule="exact"/>
        <w:ind w:firstLineChars="200" w:firstLine="480"/>
      </w:pPr>
      <w:r w:rsidRPr="0046381E">
        <w:rPr>
          <w:bCs/>
        </w:rPr>
        <w:t>3</w:t>
      </w:r>
      <w:r w:rsidRPr="0046381E">
        <w:rPr>
          <w:rFonts w:hint="eastAsia"/>
          <w:bCs/>
        </w:rPr>
        <w:t>、学校的教学、科研设施的开放程度如何？利用率如何？</w:t>
      </w:r>
      <w:r w:rsidRPr="0046381E">
        <w:rPr>
          <w:bCs/>
        </w:rPr>
        <w:t xml:space="preserve"> </w:t>
      </w:r>
    </w:p>
    <w:p w:rsidR="00651D72" w:rsidRPr="0046381E" w:rsidRDefault="00651D72" w:rsidP="00BC6972">
      <w:pPr>
        <w:pStyle w:val="NormalWeb"/>
        <w:spacing w:before="0" w:beforeAutospacing="0" w:after="0" w:afterAutospacing="0" w:line="440" w:lineRule="exact"/>
        <w:ind w:firstLineChars="200" w:firstLine="480"/>
      </w:pPr>
      <w:r w:rsidRPr="0046381E">
        <w:rPr>
          <w:bCs/>
        </w:rPr>
        <w:t>4</w:t>
      </w:r>
      <w:r w:rsidRPr="0046381E">
        <w:rPr>
          <w:rFonts w:hint="eastAsia"/>
          <w:bCs/>
        </w:rPr>
        <w:t>、学校信息化教学条件状况如何？优质的教育教学信息资源建设与共享程度如何？</w:t>
      </w:r>
    </w:p>
    <w:p w:rsidR="00651D72" w:rsidRPr="0046381E" w:rsidRDefault="00651D72" w:rsidP="00BC6972">
      <w:pPr>
        <w:pStyle w:val="NormalWeb"/>
        <w:spacing w:before="0" w:beforeAutospacing="0" w:after="0" w:afterAutospacing="0" w:line="440" w:lineRule="exact"/>
        <w:ind w:firstLineChars="200" w:firstLine="480"/>
      </w:pPr>
      <w:r w:rsidRPr="0046381E">
        <w:rPr>
          <w:bCs/>
        </w:rPr>
        <w:t xml:space="preserve">6.3.3 </w:t>
      </w:r>
      <w:r w:rsidRPr="0046381E">
        <w:rPr>
          <w:rFonts w:hint="eastAsia"/>
          <w:bCs/>
        </w:rPr>
        <w:t>专业设置与培养方案</w:t>
      </w:r>
    </w:p>
    <w:p w:rsidR="00651D72" w:rsidRPr="0046381E" w:rsidRDefault="00651D72" w:rsidP="00BC6972">
      <w:pPr>
        <w:pStyle w:val="NormalWeb"/>
        <w:spacing w:before="0" w:beforeAutospacing="0" w:after="0" w:afterAutospacing="0" w:line="440" w:lineRule="exact"/>
        <w:ind w:firstLineChars="200" w:firstLine="480"/>
      </w:pPr>
      <w:r w:rsidRPr="0046381E">
        <w:rPr>
          <w:rFonts w:hint="eastAsia"/>
        </w:rPr>
        <w:t>考察重点：专业规划、设置调整、专业建设、方案修订、方案落实</w:t>
      </w:r>
    </w:p>
    <w:p w:rsidR="00651D72" w:rsidRPr="0046381E" w:rsidRDefault="00651D72" w:rsidP="00BC6972">
      <w:pPr>
        <w:pStyle w:val="NormalWeb"/>
        <w:spacing w:before="0" w:beforeAutospacing="0" w:after="0" w:afterAutospacing="0" w:line="440" w:lineRule="exact"/>
        <w:ind w:firstLineChars="200" w:firstLine="480"/>
      </w:pPr>
      <w:r w:rsidRPr="0046381E">
        <w:rPr>
          <w:bCs/>
        </w:rPr>
        <w:t>1</w:t>
      </w:r>
      <w:r w:rsidRPr="0046381E">
        <w:rPr>
          <w:rFonts w:hint="eastAsia"/>
          <w:bCs/>
        </w:rPr>
        <w:t>、专业建设规划的执行情况如何？是否有专业结构调整机制？</w:t>
      </w:r>
    </w:p>
    <w:p w:rsidR="00651D72" w:rsidRPr="0046381E" w:rsidRDefault="00651D72" w:rsidP="00BC6972">
      <w:pPr>
        <w:pStyle w:val="NormalWeb"/>
        <w:spacing w:before="0" w:beforeAutospacing="0" w:after="0" w:afterAutospacing="0" w:line="440" w:lineRule="exact"/>
        <w:ind w:firstLineChars="200" w:firstLine="480"/>
      </w:pPr>
      <w:r w:rsidRPr="0046381E">
        <w:rPr>
          <w:bCs/>
        </w:rPr>
        <w:t>2</w:t>
      </w:r>
      <w:r w:rsidRPr="0046381E">
        <w:rPr>
          <w:rFonts w:hint="eastAsia"/>
          <w:bCs/>
        </w:rPr>
        <w:t>、专业建设的成效如何？是否建成了若干能够彰显办学优势与特色、具备一定影响力的品牌专业？</w:t>
      </w:r>
    </w:p>
    <w:p w:rsidR="00651D72" w:rsidRPr="0046381E" w:rsidRDefault="00651D72" w:rsidP="00BC6972">
      <w:pPr>
        <w:pStyle w:val="NormalWeb"/>
        <w:spacing w:before="0" w:beforeAutospacing="0" w:after="0" w:afterAutospacing="0" w:line="440" w:lineRule="exact"/>
        <w:ind w:firstLineChars="200" w:firstLine="480"/>
      </w:pPr>
      <w:r w:rsidRPr="0046381E">
        <w:rPr>
          <w:bCs/>
        </w:rPr>
        <w:t>3</w:t>
      </w:r>
      <w:r w:rsidRPr="0046381E">
        <w:rPr>
          <w:rFonts w:hint="eastAsia"/>
          <w:bCs/>
        </w:rPr>
        <w:t>、新办专业的建设情况如何？其人才培养质量能否得到保证？</w:t>
      </w:r>
    </w:p>
    <w:p w:rsidR="00651D72" w:rsidRPr="0046381E" w:rsidRDefault="00651D72" w:rsidP="00BC6972">
      <w:pPr>
        <w:pStyle w:val="NormalWeb"/>
        <w:spacing w:before="0" w:beforeAutospacing="0" w:after="0" w:afterAutospacing="0" w:line="440" w:lineRule="exact"/>
        <w:ind w:firstLineChars="200" w:firstLine="480"/>
      </w:pPr>
      <w:r w:rsidRPr="0046381E">
        <w:rPr>
          <w:bCs/>
        </w:rPr>
        <w:t>4</w:t>
      </w:r>
      <w:r w:rsidRPr="0046381E">
        <w:rPr>
          <w:rFonts w:hint="eastAsia"/>
          <w:bCs/>
        </w:rPr>
        <w:t>、各专业培养方案如何在人才培养目标、培养规格、课程设置等方面体现学校办学指导思想和实际需要？</w:t>
      </w:r>
    </w:p>
    <w:p w:rsidR="00651D72" w:rsidRPr="0046381E" w:rsidRDefault="00651D72" w:rsidP="00BC6972">
      <w:pPr>
        <w:pStyle w:val="NormalWeb"/>
        <w:spacing w:before="0" w:beforeAutospacing="0" w:after="0" w:afterAutospacing="0" w:line="440" w:lineRule="exact"/>
        <w:ind w:firstLineChars="200" w:firstLine="480"/>
      </w:pPr>
      <w:r w:rsidRPr="0046381E">
        <w:rPr>
          <w:bCs/>
        </w:rPr>
        <w:t xml:space="preserve">6.3.4 </w:t>
      </w:r>
      <w:r w:rsidRPr="0046381E">
        <w:rPr>
          <w:rFonts w:hint="eastAsia"/>
          <w:bCs/>
        </w:rPr>
        <w:t>课程资源</w:t>
      </w:r>
    </w:p>
    <w:p w:rsidR="00651D72" w:rsidRPr="0046381E" w:rsidRDefault="00651D72" w:rsidP="00BC6972">
      <w:pPr>
        <w:pStyle w:val="NormalWeb"/>
        <w:spacing w:before="0" w:beforeAutospacing="0" w:after="0" w:afterAutospacing="0" w:line="440" w:lineRule="exact"/>
        <w:ind w:firstLineChars="200" w:firstLine="480"/>
      </w:pPr>
      <w:r w:rsidRPr="0046381E">
        <w:rPr>
          <w:rFonts w:hint="eastAsia"/>
        </w:rPr>
        <w:t>考察重点：课程数量、课程质量、教材建设、主讲教师、辅助资源</w:t>
      </w:r>
    </w:p>
    <w:p w:rsidR="00651D72" w:rsidRPr="0046381E" w:rsidRDefault="00651D72" w:rsidP="00BC6972">
      <w:pPr>
        <w:pStyle w:val="NormalWeb"/>
        <w:spacing w:before="0" w:beforeAutospacing="0" w:after="0" w:afterAutospacing="0" w:line="440" w:lineRule="exact"/>
        <w:ind w:firstLineChars="200" w:firstLine="480"/>
      </w:pPr>
      <w:r w:rsidRPr="0046381E">
        <w:rPr>
          <w:bCs/>
        </w:rPr>
        <w:t>1</w:t>
      </w:r>
      <w:r w:rsidRPr="0046381E">
        <w:rPr>
          <w:rFonts w:hint="eastAsia"/>
          <w:bCs/>
        </w:rPr>
        <w:t>、课程建设规划执行情况如何？课程建设取得了哪些成绩？</w:t>
      </w:r>
    </w:p>
    <w:p w:rsidR="00651D72" w:rsidRPr="0046381E" w:rsidRDefault="00651D72" w:rsidP="00BC6972">
      <w:pPr>
        <w:pStyle w:val="NormalWeb"/>
        <w:spacing w:before="0" w:beforeAutospacing="0" w:after="0" w:afterAutospacing="0" w:line="440" w:lineRule="exact"/>
        <w:ind w:firstLineChars="200" w:firstLine="480"/>
      </w:pPr>
      <w:r w:rsidRPr="0046381E">
        <w:rPr>
          <w:bCs/>
        </w:rPr>
        <w:t>2</w:t>
      </w:r>
      <w:r w:rsidRPr="0046381E">
        <w:rPr>
          <w:rFonts w:hint="eastAsia"/>
          <w:bCs/>
        </w:rPr>
        <w:t>、课程总量多少？课程结构如何？双语课程、实践课程比例，是否符合培养目标需求？</w:t>
      </w:r>
    </w:p>
    <w:p w:rsidR="00651D72" w:rsidRPr="0046381E" w:rsidRDefault="00651D72" w:rsidP="00BC6972">
      <w:pPr>
        <w:pStyle w:val="NormalWeb"/>
        <w:spacing w:before="0" w:beforeAutospacing="0" w:after="0" w:afterAutospacing="0" w:line="440" w:lineRule="exact"/>
        <w:ind w:firstLineChars="200" w:firstLine="480"/>
      </w:pPr>
      <w:r w:rsidRPr="0046381E">
        <w:rPr>
          <w:bCs/>
        </w:rPr>
        <w:t>3</w:t>
      </w:r>
      <w:r w:rsidRPr="0046381E">
        <w:rPr>
          <w:rFonts w:hint="eastAsia"/>
          <w:bCs/>
        </w:rPr>
        <w:t>、学校的教材建设规划执行情况如何？如何保障所选用教材的先进性与使用性？使用优秀教材和境外原版教材的比例？</w:t>
      </w:r>
    </w:p>
    <w:p w:rsidR="00651D72" w:rsidRPr="0046381E" w:rsidRDefault="00651D72" w:rsidP="00BC6972">
      <w:pPr>
        <w:pStyle w:val="NormalWeb"/>
        <w:spacing w:before="0" w:beforeAutospacing="0" w:after="0" w:afterAutospacing="0" w:line="440" w:lineRule="exact"/>
        <w:ind w:firstLineChars="200" w:firstLine="480"/>
      </w:pPr>
      <w:r w:rsidRPr="0046381E">
        <w:rPr>
          <w:bCs/>
        </w:rPr>
        <w:t xml:space="preserve">6.3.5 </w:t>
      </w:r>
      <w:r w:rsidRPr="0046381E">
        <w:rPr>
          <w:rFonts w:hint="eastAsia"/>
          <w:bCs/>
        </w:rPr>
        <w:t>社会资源</w:t>
      </w:r>
    </w:p>
    <w:p w:rsidR="00651D72" w:rsidRPr="0046381E" w:rsidRDefault="00651D72" w:rsidP="00BC6972">
      <w:pPr>
        <w:pStyle w:val="NormalWeb"/>
        <w:spacing w:before="0" w:beforeAutospacing="0" w:after="0" w:afterAutospacing="0" w:line="440" w:lineRule="exact"/>
        <w:ind w:firstLineChars="200" w:firstLine="480"/>
      </w:pPr>
      <w:r w:rsidRPr="0046381E">
        <w:rPr>
          <w:rFonts w:hint="eastAsia"/>
        </w:rPr>
        <w:t>考察重点：合作办学、合作育人、合作就业、社会捐赠</w:t>
      </w:r>
    </w:p>
    <w:p w:rsidR="00651D72" w:rsidRPr="0046381E" w:rsidRDefault="00651D72" w:rsidP="00BC6972">
      <w:pPr>
        <w:pStyle w:val="NormalWeb"/>
        <w:spacing w:before="0" w:beforeAutospacing="0" w:after="0" w:afterAutospacing="0" w:line="440" w:lineRule="exact"/>
        <w:ind w:firstLineChars="200" w:firstLine="480"/>
      </w:pPr>
      <w:r w:rsidRPr="0046381E">
        <w:rPr>
          <w:bCs/>
        </w:rPr>
        <w:t>1</w:t>
      </w:r>
      <w:r w:rsidRPr="0046381E">
        <w:rPr>
          <w:rFonts w:hint="eastAsia"/>
          <w:bCs/>
        </w:rPr>
        <w:t>、在合作办学、合作培养、合作就业、合作发展等协同育人方面采取了哪些措施？效果如何？</w:t>
      </w:r>
    </w:p>
    <w:p w:rsidR="00651D72" w:rsidRPr="0046381E" w:rsidRDefault="00651D72" w:rsidP="00BC6972">
      <w:pPr>
        <w:pStyle w:val="NormalWeb"/>
        <w:spacing w:before="0" w:beforeAutospacing="0" w:after="0" w:afterAutospacing="0" w:line="440" w:lineRule="exact"/>
        <w:ind w:firstLineChars="200" w:firstLine="480"/>
      </w:pPr>
      <w:r w:rsidRPr="0046381E">
        <w:rPr>
          <w:bCs/>
        </w:rPr>
        <w:t>2</w:t>
      </w:r>
      <w:r w:rsidRPr="0046381E">
        <w:rPr>
          <w:rFonts w:hint="eastAsia"/>
          <w:bCs/>
        </w:rPr>
        <w:t>、与社会共建教学资源方面取得了什么成效？</w:t>
      </w:r>
    </w:p>
    <w:p w:rsidR="00651D72" w:rsidRPr="0046381E" w:rsidRDefault="00651D72" w:rsidP="00BC6972">
      <w:pPr>
        <w:pStyle w:val="NormalWeb"/>
        <w:spacing w:before="0" w:beforeAutospacing="0" w:after="0" w:afterAutospacing="0" w:line="440" w:lineRule="exact"/>
        <w:ind w:firstLineChars="200" w:firstLine="480"/>
      </w:pPr>
      <w:r w:rsidRPr="0046381E">
        <w:rPr>
          <w:bCs/>
        </w:rPr>
        <w:t>3</w:t>
      </w:r>
      <w:r w:rsidRPr="0046381E">
        <w:rPr>
          <w:rFonts w:hint="eastAsia"/>
          <w:bCs/>
        </w:rPr>
        <w:t>、近三年接受社会捐赠的情况怎样？其中校友捐赠有多少？</w:t>
      </w:r>
    </w:p>
    <w:p w:rsidR="00651D72" w:rsidRPr="0046381E" w:rsidRDefault="00651D72" w:rsidP="00BC6972">
      <w:pPr>
        <w:pStyle w:val="NormalWeb"/>
        <w:spacing w:before="0" w:beforeAutospacing="0" w:after="0" w:afterAutospacing="0" w:line="440" w:lineRule="exact"/>
        <w:ind w:firstLineChars="200" w:firstLine="480"/>
      </w:pPr>
      <w:r w:rsidRPr="0046381E">
        <w:rPr>
          <w:bCs/>
        </w:rPr>
        <w:t>6.4</w:t>
      </w:r>
      <w:r w:rsidRPr="0046381E">
        <w:rPr>
          <w:rFonts w:hint="eastAsia"/>
          <w:bCs/>
        </w:rPr>
        <w:t>、培养过程</w:t>
      </w:r>
    </w:p>
    <w:p w:rsidR="00651D72" w:rsidRPr="0046381E" w:rsidRDefault="00651D72" w:rsidP="00BC6972">
      <w:pPr>
        <w:pStyle w:val="NormalWeb"/>
        <w:spacing w:before="0" w:beforeAutospacing="0" w:after="0" w:afterAutospacing="0" w:line="440" w:lineRule="exact"/>
        <w:ind w:firstLineChars="200" w:firstLine="480"/>
      </w:pPr>
      <w:r w:rsidRPr="0046381E">
        <w:rPr>
          <w:rFonts w:hint="eastAsia"/>
        </w:rPr>
        <w:t>考察重点：顶层设计、培养模式、教学模式、管理模式、改革效果</w:t>
      </w:r>
    </w:p>
    <w:p w:rsidR="00651D72" w:rsidRPr="0046381E" w:rsidRDefault="00651D72" w:rsidP="00BC6972">
      <w:pPr>
        <w:pStyle w:val="NormalWeb"/>
        <w:spacing w:before="0" w:beforeAutospacing="0" w:after="0" w:afterAutospacing="0" w:line="440" w:lineRule="exact"/>
        <w:ind w:firstLineChars="200" w:firstLine="480"/>
      </w:pPr>
      <w:r w:rsidRPr="0046381E">
        <w:rPr>
          <w:bCs/>
        </w:rPr>
        <w:t>6.4.1</w:t>
      </w:r>
      <w:r w:rsidRPr="0046381E">
        <w:rPr>
          <w:rFonts w:hint="eastAsia"/>
          <w:bCs/>
        </w:rPr>
        <w:t>教学改革</w:t>
      </w:r>
    </w:p>
    <w:p w:rsidR="00651D72" w:rsidRPr="0046381E" w:rsidRDefault="00651D72" w:rsidP="00BC6972">
      <w:pPr>
        <w:pStyle w:val="NormalWeb"/>
        <w:spacing w:before="0" w:beforeAutospacing="0" w:after="0" w:afterAutospacing="0" w:line="440" w:lineRule="exact"/>
        <w:ind w:firstLineChars="200" w:firstLine="480"/>
      </w:pPr>
      <w:r w:rsidRPr="0046381E">
        <w:rPr>
          <w:bCs/>
        </w:rPr>
        <w:t>1</w:t>
      </w:r>
      <w:r w:rsidRPr="0046381E">
        <w:rPr>
          <w:rFonts w:hint="eastAsia"/>
          <w:bCs/>
        </w:rPr>
        <w:t>、教学改革的总体思路是什么？是否有切实可行的教学改革规划和具体实施方案？近年来推进教学改革的成效如何？</w:t>
      </w:r>
    </w:p>
    <w:p w:rsidR="00651D72" w:rsidRPr="0046381E" w:rsidRDefault="00651D72" w:rsidP="00BC6972">
      <w:pPr>
        <w:pStyle w:val="NormalWeb"/>
        <w:spacing w:before="0" w:beforeAutospacing="0" w:after="0" w:afterAutospacing="0" w:line="440" w:lineRule="exact"/>
        <w:ind w:firstLineChars="200" w:firstLine="480"/>
      </w:pPr>
      <w:r w:rsidRPr="0046381E">
        <w:rPr>
          <w:bCs/>
        </w:rPr>
        <w:t>2</w:t>
      </w:r>
      <w:r w:rsidRPr="0046381E">
        <w:rPr>
          <w:rFonts w:hint="eastAsia"/>
          <w:bCs/>
        </w:rPr>
        <w:t>、有哪些激励和促进广大师生积极参与教学改革研究与实践的政策与措施？</w:t>
      </w:r>
    </w:p>
    <w:p w:rsidR="00651D72" w:rsidRPr="0046381E" w:rsidRDefault="00651D72" w:rsidP="00BC6972">
      <w:pPr>
        <w:pStyle w:val="NormalWeb"/>
        <w:spacing w:before="0" w:beforeAutospacing="0" w:after="0" w:afterAutospacing="0" w:line="440" w:lineRule="exact"/>
        <w:ind w:firstLineChars="200" w:firstLine="480"/>
      </w:pPr>
      <w:r w:rsidRPr="0046381E">
        <w:rPr>
          <w:bCs/>
        </w:rPr>
        <w:t>3</w:t>
      </w:r>
      <w:r w:rsidRPr="0046381E">
        <w:rPr>
          <w:rFonts w:hint="eastAsia"/>
          <w:bCs/>
        </w:rPr>
        <w:t>、在推进人才培养体制、机制改革方面，有何总体设计与推进措施？实施成效如何？</w:t>
      </w:r>
    </w:p>
    <w:p w:rsidR="00651D72" w:rsidRPr="0046381E" w:rsidRDefault="00651D72" w:rsidP="00BC6972">
      <w:pPr>
        <w:pStyle w:val="NormalWeb"/>
        <w:spacing w:before="0" w:beforeAutospacing="0" w:after="0" w:afterAutospacing="0" w:line="440" w:lineRule="exact"/>
        <w:ind w:firstLineChars="200" w:firstLine="480"/>
      </w:pPr>
      <w:r w:rsidRPr="0046381E">
        <w:rPr>
          <w:bCs/>
        </w:rPr>
        <w:t>4</w:t>
      </w:r>
      <w:r w:rsidRPr="0046381E">
        <w:rPr>
          <w:rFonts w:hint="eastAsia"/>
          <w:bCs/>
        </w:rPr>
        <w:t>、在人才培养模式、教学内容与课程体系、教学方法与手段、教学管理等方面改革取得的成效？</w:t>
      </w:r>
    </w:p>
    <w:p w:rsidR="00651D72" w:rsidRPr="0046381E" w:rsidRDefault="00651D72" w:rsidP="00BC6972">
      <w:pPr>
        <w:pStyle w:val="NormalWeb"/>
        <w:spacing w:before="0" w:beforeAutospacing="0" w:after="0" w:afterAutospacing="0" w:line="440" w:lineRule="exact"/>
        <w:ind w:firstLineChars="200" w:firstLine="480"/>
      </w:pPr>
      <w:r w:rsidRPr="0046381E">
        <w:rPr>
          <w:bCs/>
        </w:rPr>
        <w:t>5</w:t>
      </w:r>
      <w:r w:rsidRPr="0046381E">
        <w:rPr>
          <w:rFonts w:hint="eastAsia"/>
          <w:bCs/>
        </w:rPr>
        <w:t>、教学及管理信息化程度如何？是如何加强网络教学资源建设的？建设成效如何？</w:t>
      </w:r>
      <w:r w:rsidRPr="0046381E">
        <w:rPr>
          <w:rFonts w:hint="eastAsia"/>
          <w:bCs/>
          <w:iCs/>
        </w:rPr>
        <w:t>利用率与使用效果</w:t>
      </w:r>
      <w:r w:rsidRPr="0046381E">
        <w:rPr>
          <w:rFonts w:hint="eastAsia"/>
          <w:bCs/>
        </w:rPr>
        <w:t>如何？</w:t>
      </w:r>
    </w:p>
    <w:p w:rsidR="00651D72" w:rsidRPr="0046381E" w:rsidRDefault="00651D72" w:rsidP="00BC6972">
      <w:pPr>
        <w:pStyle w:val="NormalWeb"/>
        <w:spacing w:before="0" w:beforeAutospacing="0" w:after="0" w:afterAutospacing="0" w:line="440" w:lineRule="exact"/>
        <w:ind w:firstLineChars="200" w:firstLine="480"/>
      </w:pPr>
      <w:r w:rsidRPr="0046381E">
        <w:rPr>
          <w:bCs/>
        </w:rPr>
        <w:t xml:space="preserve">6.4.2 </w:t>
      </w:r>
      <w:r w:rsidRPr="0046381E">
        <w:rPr>
          <w:rFonts w:hint="eastAsia"/>
          <w:bCs/>
        </w:rPr>
        <w:t>课堂教学</w:t>
      </w:r>
    </w:p>
    <w:p w:rsidR="00651D72" w:rsidRPr="0046381E" w:rsidRDefault="00651D72" w:rsidP="00BC6972">
      <w:pPr>
        <w:pStyle w:val="NormalWeb"/>
        <w:spacing w:before="0" w:beforeAutospacing="0" w:after="0" w:afterAutospacing="0" w:line="440" w:lineRule="exact"/>
        <w:ind w:firstLineChars="200" w:firstLine="480"/>
      </w:pPr>
      <w:r w:rsidRPr="0046381E">
        <w:rPr>
          <w:rFonts w:hint="eastAsia"/>
          <w:bCs/>
        </w:rPr>
        <w:t>考察重点：教学要求、教学大纲、教学内容、方法手段、考核评价</w:t>
      </w:r>
    </w:p>
    <w:p w:rsidR="00651D72" w:rsidRPr="0046381E" w:rsidRDefault="00651D72" w:rsidP="00BC6972">
      <w:pPr>
        <w:pStyle w:val="NormalWeb"/>
        <w:spacing w:before="0" w:beforeAutospacing="0" w:after="0" w:afterAutospacing="0" w:line="440" w:lineRule="exact"/>
        <w:ind w:firstLineChars="200" w:firstLine="480"/>
      </w:pPr>
      <w:r w:rsidRPr="0046381E">
        <w:rPr>
          <w:bCs/>
        </w:rPr>
        <w:t>1</w:t>
      </w:r>
      <w:r w:rsidRPr="0046381E">
        <w:rPr>
          <w:rFonts w:hint="eastAsia"/>
          <w:bCs/>
        </w:rPr>
        <w:t>、课程教学大纲的制定、执行与调整情况如何？</w:t>
      </w:r>
    </w:p>
    <w:p w:rsidR="00651D72" w:rsidRPr="0046381E" w:rsidRDefault="00651D72" w:rsidP="00BC6972">
      <w:pPr>
        <w:pStyle w:val="NormalWeb"/>
        <w:spacing w:before="0" w:beforeAutospacing="0" w:after="0" w:afterAutospacing="0" w:line="440" w:lineRule="exact"/>
        <w:ind w:firstLineChars="200" w:firstLine="480"/>
      </w:pPr>
      <w:r w:rsidRPr="0046381E">
        <w:rPr>
          <w:bCs/>
        </w:rPr>
        <w:t>2</w:t>
      </w:r>
      <w:r w:rsidRPr="0046381E">
        <w:rPr>
          <w:rFonts w:hint="eastAsia"/>
          <w:bCs/>
        </w:rPr>
        <w:t>、如何处理科研与教学关系？科研成果转化到教学内容上有无具体举措？成效如何？</w:t>
      </w:r>
    </w:p>
    <w:p w:rsidR="00651D72" w:rsidRPr="0046381E" w:rsidRDefault="00651D72" w:rsidP="00BC6972">
      <w:pPr>
        <w:pStyle w:val="NormalWeb"/>
        <w:spacing w:before="0" w:beforeAutospacing="0" w:after="0" w:afterAutospacing="0" w:line="440" w:lineRule="exact"/>
        <w:ind w:firstLineChars="200" w:firstLine="480"/>
      </w:pPr>
      <w:r w:rsidRPr="0046381E">
        <w:rPr>
          <w:bCs/>
        </w:rPr>
        <w:t>3</w:t>
      </w:r>
      <w:r w:rsidRPr="0046381E">
        <w:rPr>
          <w:rFonts w:hint="eastAsia"/>
          <w:bCs/>
        </w:rPr>
        <w:t>、是否有课程教学内容更新的相关制度与要求？教学内容如何体系人才培养目标？</w:t>
      </w:r>
    </w:p>
    <w:p w:rsidR="00651D72" w:rsidRPr="0046381E" w:rsidRDefault="00651D72" w:rsidP="00BC6972">
      <w:pPr>
        <w:pStyle w:val="NormalWeb"/>
        <w:spacing w:before="0" w:beforeAutospacing="0" w:after="0" w:afterAutospacing="0" w:line="440" w:lineRule="exact"/>
        <w:ind w:firstLineChars="200" w:firstLine="480"/>
      </w:pPr>
      <w:r w:rsidRPr="0046381E">
        <w:rPr>
          <w:bCs/>
        </w:rPr>
        <w:t>4</w:t>
      </w:r>
      <w:r w:rsidRPr="0046381E">
        <w:rPr>
          <w:rFonts w:hint="eastAsia"/>
          <w:bCs/>
        </w:rPr>
        <w:t>、对教学方法、教学手段改革采取了哪些措施？有哪些先进的做法？效果如何？</w:t>
      </w:r>
    </w:p>
    <w:p w:rsidR="00651D72" w:rsidRPr="0046381E" w:rsidRDefault="00651D72" w:rsidP="00BC6972">
      <w:pPr>
        <w:pStyle w:val="NormalWeb"/>
        <w:spacing w:before="0" w:beforeAutospacing="0" w:after="0" w:afterAutospacing="0" w:line="440" w:lineRule="exact"/>
        <w:ind w:firstLineChars="200" w:firstLine="480"/>
      </w:pPr>
      <w:r w:rsidRPr="0046381E">
        <w:rPr>
          <w:bCs/>
        </w:rPr>
        <w:t>5</w:t>
      </w:r>
      <w:r w:rsidRPr="0046381E">
        <w:rPr>
          <w:rFonts w:hint="eastAsia"/>
          <w:bCs/>
        </w:rPr>
        <w:t>、在促进学生学习方式转变、激励学生投入学习方面有哪些措施？成效如何？</w:t>
      </w:r>
    </w:p>
    <w:p w:rsidR="00651D72" w:rsidRPr="0046381E" w:rsidRDefault="00651D72" w:rsidP="00BC6972">
      <w:pPr>
        <w:pStyle w:val="NormalWeb"/>
        <w:spacing w:before="0" w:beforeAutospacing="0" w:after="0" w:afterAutospacing="0" w:line="440" w:lineRule="exact"/>
        <w:ind w:firstLineChars="200" w:firstLine="480"/>
      </w:pPr>
      <w:r w:rsidRPr="0046381E">
        <w:rPr>
          <w:bCs/>
        </w:rPr>
        <w:t>6</w:t>
      </w:r>
      <w:r w:rsidRPr="0046381E">
        <w:rPr>
          <w:rFonts w:hint="eastAsia"/>
          <w:bCs/>
        </w:rPr>
        <w:t>、在考试方法上进行了哪些改革？在加强考风考纪方面制定了哪些措施？取得了哪些成效？</w:t>
      </w:r>
    </w:p>
    <w:p w:rsidR="00651D72" w:rsidRPr="0046381E" w:rsidRDefault="00651D72" w:rsidP="00BC6972">
      <w:pPr>
        <w:pStyle w:val="NormalWeb"/>
        <w:spacing w:before="0" w:beforeAutospacing="0" w:after="0" w:afterAutospacing="0" w:line="440" w:lineRule="exact"/>
        <w:ind w:firstLineChars="200" w:firstLine="480"/>
      </w:pPr>
      <w:r w:rsidRPr="0046381E">
        <w:rPr>
          <w:bCs/>
        </w:rPr>
        <w:t xml:space="preserve">6.4.3 </w:t>
      </w:r>
      <w:r w:rsidRPr="0046381E">
        <w:rPr>
          <w:rFonts w:hint="eastAsia"/>
          <w:bCs/>
        </w:rPr>
        <w:t>实践教学</w:t>
      </w:r>
    </w:p>
    <w:p w:rsidR="00651D72" w:rsidRPr="0046381E" w:rsidRDefault="00651D72" w:rsidP="00BC6972">
      <w:pPr>
        <w:pStyle w:val="NormalWeb"/>
        <w:spacing w:before="0" w:beforeAutospacing="0" w:after="0" w:afterAutospacing="0" w:line="440" w:lineRule="exact"/>
        <w:ind w:firstLineChars="200" w:firstLine="480"/>
      </w:pPr>
      <w:r w:rsidRPr="0046381E">
        <w:rPr>
          <w:rFonts w:hint="eastAsia"/>
        </w:rPr>
        <w:t>考察重点：教学体系、实验教学、实习实训、毕业设计</w:t>
      </w:r>
      <w:r w:rsidRPr="0046381E">
        <w:t>/</w:t>
      </w:r>
      <w:r w:rsidRPr="0046381E">
        <w:rPr>
          <w:rFonts w:hint="eastAsia"/>
        </w:rPr>
        <w:t>论文、综合训练</w:t>
      </w:r>
    </w:p>
    <w:p w:rsidR="00651D72" w:rsidRPr="0046381E" w:rsidRDefault="00651D72" w:rsidP="00BC6972">
      <w:pPr>
        <w:pStyle w:val="NormalWeb"/>
        <w:spacing w:before="0" w:beforeAutospacing="0" w:after="0" w:afterAutospacing="0" w:line="440" w:lineRule="exact"/>
        <w:ind w:firstLineChars="200" w:firstLine="480"/>
      </w:pPr>
      <w:r w:rsidRPr="0046381E">
        <w:rPr>
          <w:bCs/>
        </w:rPr>
        <w:t>1</w:t>
      </w:r>
      <w:r w:rsidRPr="0046381E">
        <w:rPr>
          <w:rFonts w:hint="eastAsia"/>
          <w:bCs/>
        </w:rPr>
        <w:t>、实践教学体系的建设思路是什么？如何推进实践教学改革的，效果如何？</w:t>
      </w:r>
    </w:p>
    <w:p w:rsidR="00651D72" w:rsidRPr="0046381E" w:rsidRDefault="00651D72" w:rsidP="00BC6972">
      <w:pPr>
        <w:pStyle w:val="NormalWeb"/>
        <w:spacing w:before="0" w:beforeAutospacing="0" w:after="0" w:afterAutospacing="0" w:line="440" w:lineRule="exact"/>
        <w:ind w:firstLineChars="200" w:firstLine="480"/>
      </w:pPr>
      <w:r w:rsidRPr="0046381E">
        <w:rPr>
          <w:bCs/>
        </w:rPr>
        <w:t>2</w:t>
      </w:r>
      <w:r w:rsidRPr="0046381E">
        <w:rPr>
          <w:rFonts w:hint="eastAsia"/>
          <w:bCs/>
        </w:rPr>
        <w:t>、实现、实训记得建设情况，能否达到教学要求？</w:t>
      </w:r>
    </w:p>
    <w:p w:rsidR="00651D72" w:rsidRPr="0046381E" w:rsidRDefault="00651D72" w:rsidP="00BC6972">
      <w:pPr>
        <w:pStyle w:val="NormalWeb"/>
        <w:spacing w:before="0" w:beforeAutospacing="0" w:after="0" w:afterAutospacing="0" w:line="440" w:lineRule="exact"/>
        <w:ind w:firstLineChars="200" w:firstLine="480"/>
      </w:pPr>
      <w:r w:rsidRPr="0046381E">
        <w:rPr>
          <w:bCs/>
        </w:rPr>
        <w:t>3</w:t>
      </w:r>
      <w:r w:rsidRPr="0046381E">
        <w:rPr>
          <w:rFonts w:hint="eastAsia"/>
          <w:bCs/>
        </w:rPr>
        <w:t>、设计性、综合性实验开设与实验室开放及使用情况？</w:t>
      </w:r>
    </w:p>
    <w:p w:rsidR="00651D72" w:rsidRPr="0046381E" w:rsidRDefault="00651D72" w:rsidP="00BC6972">
      <w:pPr>
        <w:pStyle w:val="NormalWeb"/>
        <w:spacing w:before="0" w:beforeAutospacing="0" w:after="0" w:afterAutospacing="0" w:line="440" w:lineRule="exact"/>
        <w:ind w:firstLineChars="200" w:firstLine="480"/>
      </w:pPr>
      <w:r w:rsidRPr="0046381E">
        <w:rPr>
          <w:bCs/>
        </w:rPr>
        <w:t>4</w:t>
      </w:r>
      <w:r w:rsidRPr="0046381E">
        <w:rPr>
          <w:rFonts w:hint="eastAsia"/>
          <w:bCs/>
        </w:rPr>
        <w:t>、实验室向本科生开放情况如何？</w:t>
      </w:r>
    </w:p>
    <w:p w:rsidR="00651D72" w:rsidRPr="0046381E" w:rsidRDefault="00651D72" w:rsidP="00BC6972">
      <w:pPr>
        <w:pStyle w:val="NormalWeb"/>
        <w:spacing w:before="0" w:beforeAutospacing="0" w:after="0" w:afterAutospacing="0" w:line="440" w:lineRule="exact"/>
        <w:ind w:firstLineChars="200" w:firstLine="480"/>
      </w:pPr>
      <w:r w:rsidRPr="0046381E">
        <w:rPr>
          <w:bCs/>
        </w:rPr>
        <w:t>5</w:t>
      </w:r>
      <w:r w:rsidRPr="0046381E">
        <w:rPr>
          <w:rFonts w:hint="eastAsia"/>
          <w:bCs/>
        </w:rPr>
        <w:t>、学生是如何保障实习实训、实践环节的教学效果的？</w:t>
      </w:r>
    </w:p>
    <w:p w:rsidR="00651D72" w:rsidRPr="0046381E" w:rsidRDefault="00651D72" w:rsidP="00BC6972">
      <w:pPr>
        <w:pStyle w:val="NormalWeb"/>
        <w:spacing w:before="0" w:beforeAutospacing="0" w:after="0" w:afterAutospacing="0" w:line="440" w:lineRule="exact"/>
        <w:ind w:firstLineChars="200" w:firstLine="480"/>
      </w:pPr>
      <w:r w:rsidRPr="0046381E">
        <w:rPr>
          <w:bCs/>
        </w:rPr>
        <w:t>6</w:t>
      </w:r>
      <w:r w:rsidRPr="0046381E">
        <w:rPr>
          <w:rFonts w:hint="eastAsia"/>
          <w:bCs/>
        </w:rPr>
        <w:t>、学校是如何保障毕业论文（设计）质量的？</w:t>
      </w:r>
    </w:p>
    <w:p w:rsidR="00651D72" w:rsidRPr="0046381E" w:rsidRDefault="00651D72" w:rsidP="00BC6972">
      <w:pPr>
        <w:pStyle w:val="NormalWeb"/>
        <w:spacing w:before="0" w:beforeAutospacing="0" w:after="0" w:afterAutospacing="0" w:line="440" w:lineRule="exact"/>
        <w:ind w:firstLineChars="200" w:firstLine="480"/>
      </w:pPr>
      <w:r w:rsidRPr="0046381E">
        <w:rPr>
          <w:bCs/>
        </w:rPr>
        <w:t xml:space="preserve">6.4.4  </w:t>
      </w:r>
      <w:r w:rsidRPr="0046381E">
        <w:rPr>
          <w:rFonts w:hint="eastAsia"/>
          <w:bCs/>
        </w:rPr>
        <w:t>第二课堂</w:t>
      </w:r>
    </w:p>
    <w:p w:rsidR="00651D72" w:rsidRPr="0046381E" w:rsidRDefault="00651D72" w:rsidP="00BC6972">
      <w:pPr>
        <w:pStyle w:val="NormalWeb"/>
        <w:spacing w:before="0" w:beforeAutospacing="0" w:after="0" w:afterAutospacing="0" w:line="440" w:lineRule="exact"/>
        <w:ind w:firstLineChars="200" w:firstLine="480"/>
      </w:pPr>
      <w:r w:rsidRPr="0046381E">
        <w:rPr>
          <w:rFonts w:hint="eastAsia"/>
          <w:bCs/>
        </w:rPr>
        <w:t>考察重点：育人体系、德育教育、学生社团、校园文化、科技活动、社会实践、学生交流</w:t>
      </w:r>
    </w:p>
    <w:p w:rsidR="00651D72" w:rsidRPr="0046381E" w:rsidRDefault="00651D72" w:rsidP="00BC6972">
      <w:pPr>
        <w:pStyle w:val="NormalWeb"/>
        <w:spacing w:before="0" w:beforeAutospacing="0" w:after="0" w:afterAutospacing="0" w:line="440" w:lineRule="exact"/>
        <w:ind w:firstLineChars="200" w:firstLine="480"/>
      </w:pPr>
      <w:r w:rsidRPr="0046381E">
        <w:rPr>
          <w:bCs/>
        </w:rPr>
        <w:t>1</w:t>
      </w:r>
      <w:r w:rsidRPr="0046381E">
        <w:rPr>
          <w:rFonts w:hint="eastAsia"/>
          <w:bCs/>
        </w:rPr>
        <w:t>、是否将第二课堂建设纳入人才培养体系建设？有哪些政策措施保障第二课堂建设？</w:t>
      </w:r>
    </w:p>
    <w:p w:rsidR="00651D72" w:rsidRPr="0046381E" w:rsidRDefault="00651D72" w:rsidP="00BC6972">
      <w:pPr>
        <w:pStyle w:val="NormalWeb"/>
        <w:spacing w:before="0" w:beforeAutospacing="0" w:after="0" w:afterAutospacing="0" w:line="440" w:lineRule="exact"/>
        <w:ind w:firstLineChars="200" w:firstLine="480"/>
      </w:pPr>
      <w:r w:rsidRPr="0046381E">
        <w:rPr>
          <w:bCs/>
        </w:rPr>
        <w:t>2</w:t>
      </w:r>
      <w:r w:rsidRPr="0046381E">
        <w:rPr>
          <w:rFonts w:hint="eastAsia"/>
          <w:bCs/>
        </w:rPr>
        <w:t>、第二课堂的主要形式有哪些？学生社团、俱乐部、校园文化系列活动、各种竞赛？第二课堂与第一课堂如何紧密结合的？建设效果如何？</w:t>
      </w:r>
    </w:p>
    <w:p w:rsidR="00651D72" w:rsidRPr="0046381E" w:rsidRDefault="00651D72" w:rsidP="00BC6972">
      <w:pPr>
        <w:pStyle w:val="NormalWeb"/>
        <w:spacing w:before="0" w:beforeAutospacing="0" w:after="0" w:afterAutospacing="0" w:line="440" w:lineRule="exact"/>
        <w:ind w:firstLineChars="200" w:firstLine="480"/>
      </w:pPr>
      <w:r w:rsidRPr="0046381E">
        <w:rPr>
          <w:bCs/>
        </w:rPr>
        <w:t>3</w:t>
      </w:r>
      <w:r w:rsidRPr="0046381E">
        <w:rPr>
          <w:rFonts w:hint="eastAsia"/>
          <w:bCs/>
        </w:rPr>
        <w:t>、是否制定了关于学生校（海）外学习经历的政策和措施？成效如何？</w:t>
      </w:r>
    </w:p>
    <w:p w:rsidR="00651D72" w:rsidRPr="0046381E" w:rsidRDefault="00651D72" w:rsidP="00BC6972">
      <w:pPr>
        <w:pStyle w:val="NormalWeb"/>
        <w:spacing w:before="0" w:beforeAutospacing="0" w:after="0" w:afterAutospacing="0" w:line="440" w:lineRule="exact"/>
        <w:ind w:firstLineChars="200" w:firstLine="480"/>
      </w:pPr>
      <w:r w:rsidRPr="0046381E">
        <w:rPr>
          <w:bCs/>
        </w:rPr>
        <w:t>4</w:t>
      </w:r>
      <w:r w:rsidRPr="0046381E">
        <w:rPr>
          <w:rFonts w:hint="eastAsia"/>
          <w:bCs/>
        </w:rPr>
        <w:t>、学校在第二课堂建设方面存在什么问题？如何改进？</w:t>
      </w:r>
    </w:p>
    <w:p w:rsidR="00651D72" w:rsidRPr="0046381E" w:rsidRDefault="00651D72" w:rsidP="00BC6972">
      <w:pPr>
        <w:pStyle w:val="NormalWeb"/>
        <w:spacing w:before="0" w:beforeAutospacing="0" w:after="0" w:afterAutospacing="0" w:line="440" w:lineRule="exact"/>
        <w:ind w:firstLineChars="200" w:firstLine="480"/>
      </w:pPr>
      <w:r w:rsidRPr="0046381E">
        <w:rPr>
          <w:bCs/>
        </w:rPr>
        <w:t>6.5</w:t>
      </w:r>
      <w:r w:rsidRPr="0046381E">
        <w:rPr>
          <w:rFonts w:hint="eastAsia"/>
          <w:bCs/>
        </w:rPr>
        <w:t>、学生发展</w:t>
      </w:r>
    </w:p>
    <w:p w:rsidR="00651D72" w:rsidRPr="0046381E" w:rsidRDefault="00651D72" w:rsidP="00BC6972">
      <w:pPr>
        <w:pStyle w:val="NormalWeb"/>
        <w:spacing w:before="0" w:beforeAutospacing="0" w:after="0" w:afterAutospacing="0" w:line="440" w:lineRule="exact"/>
        <w:ind w:firstLineChars="200" w:firstLine="480"/>
      </w:pPr>
      <w:r w:rsidRPr="0046381E">
        <w:rPr>
          <w:rFonts w:hint="eastAsia"/>
          <w:bCs/>
        </w:rPr>
        <w:t>考察重点：总体情况、专业情况、生源数量、生源质量、生源结构</w:t>
      </w:r>
    </w:p>
    <w:p w:rsidR="00651D72" w:rsidRPr="0046381E" w:rsidRDefault="00651D72" w:rsidP="00BC6972">
      <w:pPr>
        <w:pStyle w:val="NormalWeb"/>
        <w:spacing w:before="0" w:beforeAutospacing="0" w:after="0" w:afterAutospacing="0" w:line="440" w:lineRule="exact"/>
        <w:ind w:firstLineChars="200" w:firstLine="480"/>
      </w:pPr>
      <w:r w:rsidRPr="0046381E">
        <w:rPr>
          <w:bCs/>
        </w:rPr>
        <w:t xml:space="preserve">6.5.1 </w:t>
      </w:r>
      <w:r w:rsidRPr="0046381E">
        <w:rPr>
          <w:rFonts w:hint="eastAsia"/>
          <w:bCs/>
        </w:rPr>
        <w:t>招生及生源情况</w:t>
      </w:r>
    </w:p>
    <w:p w:rsidR="00651D72" w:rsidRPr="0046381E" w:rsidRDefault="00651D72" w:rsidP="00BC6972">
      <w:pPr>
        <w:pStyle w:val="NormalWeb"/>
        <w:spacing w:before="0" w:beforeAutospacing="0" w:after="0" w:afterAutospacing="0" w:line="440" w:lineRule="exact"/>
        <w:ind w:firstLineChars="200" w:firstLine="480"/>
      </w:pPr>
      <w:r w:rsidRPr="0046381E">
        <w:rPr>
          <w:bCs/>
        </w:rPr>
        <w:t>1</w:t>
      </w:r>
      <w:r w:rsidRPr="0046381E">
        <w:rPr>
          <w:rFonts w:hint="eastAsia"/>
          <w:bCs/>
        </w:rPr>
        <w:t>、生源数量及结构特征如何（如学生性别、民族、区域、家庭经济</w:t>
      </w:r>
      <w:r w:rsidRPr="0046381E">
        <w:rPr>
          <w:bCs/>
        </w:rPr>
        <w:t>/</w:t>
      </w:r>
      <w:r w:rsidRPr="0046381E">
        <w:rPr>
          <w:rFonts w:hint="eastAsia"/>
          <w:bCs/>
        </w:rPr>
        <w:t>社会背景、学生教育背景等）？</w:t>
      </w:r>
    </w:p>
    <w:p w:rsidR="00651D72" w:rsidRPr="0046381E" w:rsidRDefault="00651D72" w:rsidP="00BC6972">
      <w:pPr>
        <w:pStyle w:val="NormalWeb"/>
        <w:spacing w:before="0" w:beforeAutospacing="0" w:after="0" w:afterAutospacing="0" w:line="440" w:lineRule="exact"/>
        <w:ind w:firstLineChars="200" w:firstLine="480"/>
      </w:pPr>
      <w:r w:rsidRPr="0046381E">
        <w:rPr>
          <w:bCs/>
        </w:rPr>
        <w:t>2</w:t>
      </w:r>
      <w:r w:rsidRPr="0046381E">
        <w:rPr>
          <w:rFonts w:hint="eastAsia"/>
          <w:bCs/>
        </w:rPr>
        <w:t>、在现有条件下采取了哪些措施提高生源质量？效果如何？</w:t>
      </w:r>
    </w:p>
    <w:p w:rsidR="00651D72" w:rsidRPr="0046381E" w:rsidRDefault="00651D72" w:rsidP="00BC6972">
      <w:pPr>
        <w:pStyle w:val="NormalWeb"/>
        <w:spacing w:before="0" w:beforeAutospacing="0" w:after="0" w:afterAutospacing="0" w:line="440" w:lineRule="exact"/>
        <w:ind w:firstLineChars="200" w:firstLine="480"/>
      </w:pPr>
      <w:r w:rsidRPr="0046381E">
        <w:rPr>
          <w:bCs/>
        </w:rPr>
        <w:t>3</w:t>
      </w:r>
      <w:r w:rsidRPr="0046381E">
        <w:rPr>
          <w:rFonts w:hint="eastAsia"/>
          <w:bCs/>
        </w:rPr>
        <w:t>、为学生在学期间提供重新选择专业的政策如何？</w:t>
      </w:r>
    </w:p>
    <w:p w:rsidR="00651D72" w:rsidRPr="0046381E" w:rsidRDefault="00651D72" w:rsidP="00BC6972">
      <w:pPr>
        <w:pStyle w:val="NormalWeb"/>
        <w:spacing w:before="0" w:beforeAutospacing="0" w:after="0" w:afterAutospacing="0" w:line="440" w:lineRule="exact"/>
        <w:ind w:firstLineChars="200" w:firstLine="480"/>
      </w:pPr>
      <w:r w:rsidRPr="0046381E">
        <w:rPr>
          <w:bCs/>
        </w:rPr>
        <w:t xml:space="preserve">6.5.2 </w:t>
      </w:r>
      <w:r w:rsidRPr="0046381E">
        <w:rPr>
          <w:rFonts w:hint="eastAsia"/>
          <w:bCs/>
        </w:rPr>
        <w:t>学生指导与服务</w:t>
      </w:r>
    </w:p>
    <w:p w:rsidR="00651D72" w:rsidRPr="0046381E" w:rsidRDefault="00651D72" w:rsidP="00BC6972">
      <w:pPr>
        <w:pStyle w:val="NormalWeb"/>
        <w:spacing w:before="0" w:beforeAutospacing="0" w:after="0" w:afterAutospacing="0" w:line="440" w:lineRule="exact"/>
        <w:ind w:firstLineChars="200" w:firstLine="480"/>
      </w:pPr>
      <w:r w:rsidRPr="0046381E">
        <w:rPr>
          <w:rFonts w:hint="eastAsia"/>
        </w:rPr>
        <w:t>考察重点：具体内容、开展方式、保障措施、教师参与、学生评价</w:t>
      </w:r>
    </w:p>
    <w:p w:rsidR="00651D72" w:rsidRPr="0046381E" w:rsidRDefault="00651D72" w:rsidP="00BC6972">
      <w:pPr>
        <w:pStyle w:val="NormalWeb"/>
        <w:spacing w:before="0" w:beforeAutospacing="0" w:after="0" w:afterAutospacing="0" w:line="440" w:lineRule="exact"/>
        <w:ind w:firstLineChars="200" w:firstLine="480"/>
      </w:pPr>
      <w:r w:rsidRPr="0046381E">
        <w:rPr>
          <w:bCs/>
        </w:rPr>
        <w:t>1</w:t>
      </w:r>
      <w:r w:rsidRPr="0046381E">
        <w:rPr>
          <w:rFonts w:hint="eastAsia"/>
          <w:bCs/>
        </w:rPr>
        <w:t>、在人才培养工作中是如何体现以学生为本的理念的？</w:t>
      </w:r>
    </w:p>
    <w:p w:rsidR="00651D72" w:rsidRPr="0046381E" w:rsidRDefault="00651D72" w:rsidP="00BC6972">
      <w:pPr>
        <w:pStyle w:val="NormalWeb"/>
        <w:spacing w:before="0" w:beforeAutospacing="0" w:after="0" w:afterAutospacing="0" w:line="440" w:lineRule="exact"/>
        <w:ind w:firstLineChars="200" w:firstLine="480"/>
      </w:pPr>
      <w:r w:rsidRPr="0046381E">
        <w:rPr>
          <w:bCs/>
        </w:rPr>
        <w:t>2</w:t>
      </w:r>
      <w:r w:rsidRPr="0046381E">
        <w:rPr>
          <w:rFonts w:hint="eastAsia"/>
          <w:bCs/>
        </w:rPr>
        <w:t>、学校建立了什么样的学生指导与帮扶体系？效果如何？</w:t>
      </w:r>
    </w:p>
    <w:p w:rsidR="00651D72" w:rsidRPr="0046381E" w:rsidRDefault="00651D72" w:rsidP="00BC6972">
      <w:pPr>
        <w:pStyle w:val="NormalWeb"/>
        <w:spacing w:before="0" w:beforeAutospacing="0" w:after="0" w:afterAutospacing="0" w:line="440" w:lineRule="exact"/>
        <w:ind w:firstLineChars="200" w:firstLine="480"/>
      </w:pPr>
      <w:r w:rsidRPr="0046381E">
        <w:rPr>
          <w:bCs/>
        </w:rPr>
        <w:t>3</w:t>
      </w:r>
      <w:r w:rsidRPr="0046381E">
        <w:rPr>
          <w:rFonts w:hint="eastAsia"/>
          <w:bCs/>
        </w:rPr>
        <w:t>、如何吸引和激励专任教师积极参与学生指导工作？参与面与程度如何？</w:t>
      </w:r>
    </w:p>
    <w:p w:rsidR="00651D72" w:rsidRPr="0046381E" w:rsidRDefault="00651D72" w:rsidP="00BC6972">
      <w:pPr>
        <w:pStyle w:val="NormalWeb"/>
        <w:spacing w:before="0" w:beforeAutospacing="0" w:after="0" w:afterAutospacing="0" w:line="440" w:lineRule="exact"/>
        <w:ind w:firstLineChars="200" w:firstLine="480"/>
      </w:pPr>
      <w:r w:rsidRPr="0046381E">
        <w:rPr>
          <w:bCs/>
        </w:rPr>
        <w:t>4</w:t>
      </w:r>
      <w:r w:rsidRPr="0046381E">
        <w:rPr>
          <w:rFonts w:hint="eastAsia"/>
          <w:bCs/>
        </w:rPr>
        <w:t>、学生辅导员和本科生导师（如果设置）在日常工作中如何指导和帮助学生成长成才？效果如何？</w:t>
      </w:r>
    </w:p>
    <w:p w:rsidR="00651D72" w:rsidRPr="0046381E" w:rsidRDefault="00651D72" w:rsidP="00BC6972">
      <w:pPr>
        <w:pStyle w:val="NormalWeb"/>
        <w:spacing w:before="0" w:beforeAutospacing="0" w:after="0" w:afterAutospacing="0" w:line="440" w:lineRule="exact"/>
        <w:ind w:firstLineChars="200" w:firstLine="480"/>
      </w:pPr>
      <w:r w:rsidRPr="0046381E">
        <w:rPr>
          <w:bCs/>
        </w:rPr>
        <w:t>5</w:t>
      </w:r>
      <w:r w:rsidRPr="0046381E">
        <w:rPr>
          <w:rFonts w:hint="eastAsia"/>
          <w:bCs/>
        </w:rPr>
        <w:t>、是否建立学习指导与服务的评价反馈机制？学生对院校提供的指导与服务的具体评价如何？</w:t>
      </w:r>
    </w:p>
    <w:p w:rsidR="00651D72" w:rsidRPr="0046381E" w:rsidRDefault="00651D72" w:rsidP="00BC6972">
      <w:pPr>
        <w:pStyle w:val="NormalWeb"/>
        <w:spacing w:before="0" w:beforeAutospacing="0" w:after="0" w:afterAutospacing="0" w:line="440" w:lineRule="exact"/>
        <w:ind w:firstLineChars="200" w:firstLine="480"/>
      </w:pPr>
      <w:r w:rsidRPr="0046381E">
        <w:rPr>
          <w:bCs/>
        </w:rPr>
        <w:t xml:space="preserve">6.5.3 </w:t>
      </w:r>
      <w:r w:rsidRPr="0046381E">
        <w:rPr>
          <w:rFonts w:hint="eastAsia"/>
          <w:bCs/>
        </w:rPr>
        <w:t>学风与学习效果</w:t>
      </w:r>
    </w:p>
    <w:p w:rsidR="00651D72" w:rsidRPr="0046381E" w:rsidRDefault="00651D72" w:rsidP="00BC6972">
      <w:pPr>
        <w:pStyle w:val="NormalWeb"/>
        <w:spacing w:before="0" w:beforeAutospacing="0" w:after="0" w:afterAutospacing="0" w:line="440" w:lineRule="exact"/>
        <w:ind w:firstLineChars="200" w:firstLine="480"/>
      </w:pPr>
      <w:r w:rsidRPr="0046381E">
        <w:rPr>
          <w:rFonts w:hint="eastAsia"/>
        </w:rPr>
        <w:t>考察重点：建设措施、建设效果、评价标准、评价方式、评价结果</w:t>
      </w:r>
    </w:p>
    <w:p w:rsidR="00651D72" w:rsidRPr="0046381E" w:rsidRDefault="00651D72" w:rsidP="00BC6972">
      <w:pPr>
        <w:pStyle w:val="NormalWeb"/>
        <w:spacing w:before="0" w:beforeAutospacing="0" w:after="0" w:afterAutospacing="0" w:line="440" w:lineRule="exact"/>
        <w:ind w:firstLineChars="200" w:firstLine="480"/>
      </w:pPr>
      <w:r w:rsidRPr="0046381E">
        <w:rPr>
          <w:bCs/>
        </w:rPr>
        <w:t>1</w:t>
      </w:r>
      <w:r w:rsidRPr="0046381E">
        <w:rPr>
          <w:rFonts w:hint="eastAsia"/>
          <w:bCs/>
        </w:rPr>
        <w:t>、在加强学风建设方面采取了什么样的政策措施？执行情况如何？</w:t>
      </w:r>
    </w:p>
    <w:p w:rsidR="00651D72" w:rsidRPr="0046381E" w:rsidRDefault="00651D72" w:rsidP="00BC6972">
      <w:pPr>
        <w:pStyle w:val="NormalWeb"/>
        <w:spacing w:before="0" w:beforeAutospacing="0" w:after="0" w:afterAutospacing="0" w:line="440" w:lineRule="exact"/>
        <w:ind w:firstLineChars="200" w:firstLine="480"/>
      </w:pPr>
      <w:r w:rsidRPr="0046381E">
        <w:rPr>
          <w:bCs/>
        </w:rPr>
        <w:t>2</w:t>
      </w:r>
      <w:r w:rsidRPr="0046381E">
        <w:rPr>
          <w:rFonts w:hint="eastAsia"/>
          <w:bCs/>
        </w:rPr>
        <w:t>、近三年公开处理的学生考试违纪、抄袭作业、违反学校规章制度的人</w:t>
      </w:r>
      <w:r w:rsidRPr="0046381E">
        <w:rPr>
          <w:bCs/>
        </w:rPr>
        <w:t>/</w:t>
      </w:r>
      <w:r w:rsidRPr="0046381E">
        <w:rPr>
          <w:rFonts w:hint="eastAsia"/>
          <w:bCs/>
        </w:rPr>
        <w:t>次数？</w:t>
      </w:r>
    </w:p>
    <w:p w:rsidR="00651D72" w:rsidRPr="0046381E" w:rsidRDefault="00651D72" w:rsidP="00BC6972">
      <w:pPr>
        <w:pStyle w:val="NormalWeb"/>
        <w:spacing w:before="0" w:beforeAutospacing="0" w:after="0" w:afterAutospacing="0" w:line="440" w:lineRule="exact"/>
        <w:ind w:firstLineChars="200" w:firstLine="480"/>
      </w:pPr>
      <w:r w:rsidRPr="0046381E">
        <w:rPr>
          <w:bCs/>
        </w:rPr>
        <w:t>3</w:t>
      </w:r>
      <w:r w:rsidRPr="0046381E">
        <w:rPr>
          <w:rFonts w:hint="eastAsia"/>
          <w:bCs/>
        </w:rPr>
        <w:t>、学生的学业成绩、专业能力审美和人文素养等综合素质如何？</w:t>
      </w:r>
    </w:p>
    <w:p w:rsidR="00651D72" w:rsidRPr="0046381E" w:rsidRDefault="00651D72" w:rsidP="00BC6972">
      <w:pPr>
        <w:pStyle w:val="NormalWeb"/>
        <w:spacing w:before="0" w:beforeAutospacing="0" w:after="0" w:afterAutospacing="0" w:line="440" w:lineRule="exact"/>
        <w:ind w:firstLineChars="200" w:firstLine="480"/>
      </w:pPr>
      <w:r w:rsidRPr="0046381E">
        <w:rPr>
          <w:rFonts w:hint="eastAsia"/>
          <w:bCs/>
        </w:rPr>
        <w:t>各类获奖层次、毕业论文优良率、论文成果及专利等</w:t>
      </w:r>
    </w:p>
    <w:p w:rsidR="00651D72" w:rsidRPr="0046381E" w:rsidRDefault="00651D72" w:rsidP="00BC6972">
      <w:pPr>
        <w:pStyle w:val="NormalWeb"/>
        <w:spacing w:before="0" w:beforeAutospacing="0" w:after="0" w:afterAutospacing="0" w:line="440" w:lineRule="exact"/>
        <w:ind w:firstLineChars="200" w:firstLine="480"/>
      </w:pPr>
      <w:r w:rsidRPr="0046381E">
        <w:rPr>
          <w:bCs/>
        </w:rPr>
        <w:t>4</w:t>
      </w:r>
      <w:r w:rsidRPr="0046381E">
        <w:rPr>
          <w:rFonts w:hint="eastAsia"/>
          <w:bCs/>
        </w:rPr>
        <w:t>、是否建立对学生学习效果的评价机制？是否将学生体质健康发展状况纳入评价体系？</w:t>
      </w:r>
    </w:p>
    <w:p w:rsidR="00651D72" w:rsidRPr="0046381E" w:rsidRDefault="00651D72" w:rsidP="00BC6972">
      <w:pPr>
        <w:pStyle w:val="NormalWeb"/>
        <w:spacing w:before="0" w:beforeAutospacing="0" w:after="0" w:afterAutospacing="0" w:line="440" w:lineRule="exact"/>
        <w:ind w:firstLineChars="200" w:firstLine="480"/>
      </w:pPr>
      <w:r w:rsidRPr="0046381E">
        <w:rPr>
          <w:bCs/>
        </w:rPr>
        <w:t>5</w:t>
      </w:r>
      <w:r w:rsidRPr="0046381E">
        <w:rPr>
          <w:rFonts w:hint="eastAsia"/>
          <w:bCs/>
        </w:rPr>
        <w:t>、学生对自我学习与成长的满意度如何？</w:t>
      </w:r>
    </w:p>
    <w:p w:rsidR="00651D72" w:rsidRPr="0046381E" w:rsidRDefault="00651D72" w:rsidP="00BC6972">
      <w:pPr>
        <w:pStyle w:val="NormalWeb"/>
        <w:spacing w:before="0" w:beforeAutospacing="0" w:after="0" w:afterAutospacing="0" w:line="440" w:lineRule="exact"/>
        <w:ind w:firstLineChars="200" w:firstLine="480"/>
      </w:pPr>
      <w:r w:rsidRPr="0046381E">
        <w:rPr>
          <w:rFonts w:hint="eastAsia"/>
          <w:bCs/>
        </w:rPr>
        <w:t>对学校、学院系部等提供服务的综合满意度</w:t>
      </w:r>
    </w:p>
    <w:p w:rsidR="00651D72" w:rsidRPr="0046381E" w:rsidRDefault="00651D72" w:rsidP="00BC6972">
      <w:pPr>
        <w:pStyle w:val="NormalWeb"/>
        <w:spacing w:before="0" w:beforeAutospacing="0" w:after="0" w:afterAutospacing="0" w:line="440" w:lineRule="exact"/>
        <w:ind w:firstLineChars="200" w:firstLine="480"/>
      </w:pPr>
      <w:r w:rsidRPr="0046381E">
        <w:rPr>
          <w:bCs/>
        </w:rPr>
        <w:t xml:space="preserve">6.5.4 </w:t>
      </w:r>
      <w:r w:rsidRPr="0046381E">
        <w:rPr>
          <w:rFonts w:hint="eastAsia"/>
          <w:bCs/>
        </w:rPr>
        <w:t>就业与发展</w:t>
      </w:r>
    </w:p>
    <w:p w:rsidR="00651D72" w:rsidRPr="0046381E" w:rsidRDefault="00651D72" w:rsidP="00BC6972">
      <w:pPr>
        <w:pStyle w:val="NormalWeb"/>
        <w:spacing w:before="0" w:beforeAutospacing="0" w:after="0" w:afterAutospacing="0" w:line="440" w:lineRule="exact"/>
        <w:ind w:firstLineChars="200" w:firstLine="480"/>
      </w:pPr>
      <w:r w:rsidRPr="0046381E">
        <w:rPr>
          <w:rFonts w:hint="eastAsia"/>
        </w:rPr>
        <w:t>考察重点：初就业率、就业质量、专业成就、单位评价、个人满意</w:t>
      </w:r>
    </w:p>
    <w:p w:rsidR="00651D72" w:rsidRPr="0046381E" w:rsidRDefault="00651D72" w:rsidP="00BC6972">
      <w:pPr>
        <w:pStyle w:val="NormalWeb"/>
        <w:spacing w:before="0" w:beforeAutospacing="0" w:after="0" w:afterAutospacing="0" w:line="440" w:lineRule="exact"/>
        <w:ind w:firstLineChars="200" w:firstLine="480"/>
      </w:pPr>
      <w:r w:rsidRPr="0046381E">
        <w:rPr>
          <w:bCs/>
        </w:rPr>
        <w:t>1</w:t>
      </w:r>
      <w:r w:rsidRPr="0046381E">
        <w:rPr>
          <w:rFonts w:hint="eastAsia"/>
          <w:bCs/>
        </w:rPr>
        <w:t>、毕业生的就业情况（就业率、就业质量等）如何？</w:t>
      </w:r>
      <w:r w:rsidRPr="0046381E">
        <w:rPr>
          <w:rFonts w:hint="eastAsia"/>
        </w:rPr>
        <w:t>（</w:t>
      </w:r>
      <w:r w:rsidRPr="0046381E">
        <w:rPr>
          <w:rFonts w:hint="eastAsia"/>
          <w:bCs/>
        </w:rPr>
        <w:t>包括考研率）</w:t>
      </w:r>
    </w:p>
    <w:p w:rsidR="00651D72" w:rsidRPr="0046381E" w:rsidRDefault="00651D72" w:rsidP="00BC6972">
      <w:pPr>
        <w:pStyle w:val="NormalWeb"/>
        <w:spacing w:before="0" w:beforeAutospacing="0" w:after="0" w:afterAutospacing="0" w:line="440" w:lineRule="exact"/>
        <w:ind w:firstLineChars="200" w:firstLine="480"/>
      </w:pPr>
      <w:r w:rsidRPr="0046381E">
        <w:rPr>
          <w:bCs/>
        </w:rPr>
        <w:t>2</w:t>
      </w:r>
      <w:r w:rsidRPr="0046381E">
        <w:rPr>
          <w:rFonts w:hint="eastAsia"/>
          <w:bCs/>
        </w:rPr>
        <w:t>、学习采取了哪些措施提高就业率与就业质量？效果？</w:t>
      </w:r>
    </w:p>
    <w:p w:rsidR="00651D72" w:rsidRPr="0046381E" w:rsidRDefault="00651D72" w:rsidP="00BC6972">
      <w:pPr>
        <w:pStyle w:val="NormalWeb"/>
        <w:spacing w:before="0" w:beforeAutospacing="0" w:after="0" w:afterAutospacing="0" w:line="440" w:lineRule="exact"/>
        <w:ind w:firstLineChars="200" w:firstLine="480"/>
      </w:pPr>
      <w:r w:rsidRPr="0046381E">
        <w:rPr>
          <w:bCs/>
        </w:rPr>
        <w:t>3</w:t>
      </w:r>
      <w:r w:rsidRPr="0046381E">
        <w:rPr>
          <w:rFonts w:hint="eastAsia"/>
          <w:bCs/>
        </w:rPr>
        <w:t>、如何引导毕业生到国家最需要的地方与岗位工作？学校对学生创业的激励机制、条件保障及实施效果如何？</w:t>
      </w:r>
    </w:p>
    <w:p w:rsidR="00651D72" w:rsidRPr="0046381E" w:rsidRDefault="00651D72" w:rsidP="00BC6972">
      <w:pPr>
        <w:pStyle w:val="NormalWeb"/>
        <w:spacing w:before="0" w:beforeAutospacing="0" w:after="0" w:afterAutospacing="0" w:line="440" w:lineRule="exact"/>
        <w:ind w:firstLineChars="200" w:firstLine="480"/>
      </w:pPr>
      <w:r w:rsidRPr="0046381E">
        <w:rPr>
          <w:bCs/>
        </w:rPr>
        <w:t>4</w:t>
      </w:r>
      <w:r w:rsidRPr="0046381E">
        <w:rPr>
          <w:rFonts w:hint="eastAsia"/>
          <w:bCs/>
        </w:rPr>
        <w:t>、毕业生在社会特别是专业领域的发展情况如何？有哪些优秀校友？</w:t>
      </w:r>
    </w:p>
    <w:p w:rsidR="00651D72" w:rsidRPr="0046381E" w:rsidRDefault="00651D72" w:rsidP="00BC6972">
      <w:pPr>
        <w:pStyle w:val="NormalWeb"/>
        <w:spacing w:before="0" w:beforeAutospacing="0" w:after="0" w:afterAutospacing="0" w:line="440" w:lineRule="exact"/>
        <w:ind w:firstLineChars="200" w:firstLine="480"/>
      </w:pPr>
      <w:r w:rsidRPr="0046381E">
        <w:rPr>
          <w:bCs/>
        </w:rPr>
        <w:t>5</w:t>
      </w:r>
      <w:r w:rsidRPr="0046381E">
        <w:rPr>
          <w:rFonts w:hint="eastAsia"/>
          <w:bCs/>
        </w:rPr>
        <w:t>、用人单位对毕业生的满意度如何？（第三方机构）</w:t>
      </w:r>
    </w:p>
    <w:p w:rsidR="00651D72" w:rsidRPr="0046381E" w:rsidRDefault="00651D72" w:rsidP="00BC6972">
      <w:pPr>
        <w:pStyle w:val="NormalWeb"/>
        <w:spacing w:before="0" w:beforeAutospacing="0" w:after="0" w:afterAutospacing="0" w:line="440" w:lineRule="exact"/>
        <w:ind w:firstLineChars="200" w:firstLine="480"/>
      </w:pPr>
      <w:r w:rsidRPr="0046381E">
        <w:t>6.6</w:t>
      </w:r>
      <w:r w:rsidRPr="0046381E">
        <w:rPr>
          <w:rFonts w:hint="eastAsia"/>
        </w:rPr>
        <w:t>、质量保障</w:t>
      </w:r>
    </w:p>
    <w:p w:rsidR="00651D72" w:rsidRPr="0046381E" w:rsidRDefault="00651D72" w:rsidP="00BC6972">
      <w:pPr>
        <w:pStyle w:val="NormalWeb"/>
        <w:spacing w:before="0" w:beforeAutospacing="0" w:after="0" w:afterAutospacing="0" w:line="440" w:lineRule="exact"/>
        <w:ind w:firstLineChars="200" w:firstLine="480"/>
      </w:pPr>
      <w:r w:rsidRPr="0046381E">
        <w:rPr>
          <w:rFonts w:hint="eastAsia"/>
        </w:rPr>
        <w:t>考察重点：质量标准、规章制度、组织机构、运行机制、管理队伍</w:t>
      </w:r>
    </w:p>
    <w:p w:rsidR="00651D72" w:rsidRPr="0046381E" w:rsidRDefault="00651D72" w:rsidP="00BC6972">
      <w:pPr>
        <w:pStyle w:val="NormalWeb"/>
        <w:spacing w:before="0" w:beforeAutospacing="0" w:after="0" w:afterAutospacing="0" w:line="440" w:lineRule="exact"/>
        <w:ind w:firstLineChars="200" w:firstLine="480"/>
      </w:pPr>
      <w:r w:rsidRPr="0046381E">
        <w:t xml:space="preserve">6.6.1 </w:t>
      </w:r>
      <w:r w:rsidRPr="0046381E">
        <w:rPr>
          <w:rFonts w:hint="eastAsia"/>
        </w:rPr>
        <w:t>教学质量保障体系（课程体系、毕业论文、实习实训等）</w:t>
      </w:r>
    </w:p>
    <w:p w:rsidR="00651D72" w:rsidRPr="0046381E" w:rsidRDefault="00651D72" w:rsidP="00BC6972">
      <w:pPr>
        <w:pStyle w:val="NormalWeb"/>
        <w:spacing w:before="0" w:beforeAutospacing="0" w:after="0" w:afterAutospacing="0" w:line="440" w:lineRule="exact"/>
        <w:ind w:firstLineChars="200" w:firstLine="480"/>
      </w:pPr>
      <w:r w:rsidRPr="0046381E">
        <w:rPr>
          <w:bCs/>
        </w:rPr>
        <w:t>1</w:t>
      </w:r>
      <w:r w:rsidRPr="0046381E">
        <w:rPr>
          <w:rFonts w:hint="eastAsia"/>
          <w:bCs/>
        </w:rPr>
        <w:t>、形成了怎样的教学质量标准体系</w:t>
      </w:r>
      <w:r w:rsidRPr="0046381E">
        <w:rPr>
          <w:bCs/>
        </w:rPr>
        <w:t>?</w:t>
      </w:r>
    </w:p>
    <w:p w:rsidR="00651D72" w:rsidRPr="0046381E" w:rsidRDefault="00651D72" w:rsidP="00BC6972">
      <w:pPr>
        <w:pStyle w:val="NormalWeb"/>
        <w:spacing w:before="0" w:beforeAutospacing="0" w:after="0" w:afterAutospacing="0" w:line="440" w:lineRule="exact"/>
        <w:ind w:firstLineChars="200" w:firstLine="480"/>
      </w:pPr>
      <w:r w:rsidRPr="0046381E">
        <w:rPr>
          <w:bCs/>
        </w:rPr>
        <w:t>2</w:t>
      </w:r>
      <w:r w:rsidRPr="0046381E">
        <w:rPr>
          <w:rFonts w:hint="eastAsia"/>
          <w:bCs/>
        </w:rPr>
        <w:t>、教学质量保障的模式是什么？体系结构怎样？</w:t>
      </w:r>
    </w:p>
    <w:p w:rsidR="00651D72" w:rsidRPr="0046381E" w:rsidRDefault="00651D72" w:rsidP="00BC6972">
      <w:pPr>
        <w:pStyle w:val="NormalWeb"/>
        <w:spacing w:before="0" w:beforeAutospacing="0" w:after="0" w:afterAutospacing="0" w:line="440" w:lineRule="exact"/>
        <w:ind w:firstLineChars="200" w:firstLine="480"/>
      </w:pPr>
      <w:r w:rsidRPr="0046381E">
        <w:rPr>
          <w:bCs/>
        </w:rPr>
        <w:t>3</w:t>
      </w:r>
      <w:r w:rsidRPr="0046381E">
        <w:rPr>
          <w:rFonts w:hint="eastAsia"/>
          <w:bCs/>
        </w:rPr>
        <w:t>、如何落实？（组织落实、制度落实和人员落实）</w:t>
      </w:r>
    </w:p>
    <w:p w:rsidR="00651D72" w:rsidRPr="0046381E" w:rsidRDefault="00651D72" w:rsidP="00BC6972">
      <w:pPr>
        <w:pStyle w:val="NormalWeb"/>
        <w:spacing w:before="0" w:beforeAutospacing="0" w:after="0" w:afterAutospacing="0" w:line="440" w:lineRule="exact"/>
        <w:ind w:firstLineChars="200" w:firstLine="480"/>
      </w:pPr>
      <w:r w:rsidRPr="0046381E">
        <w:rPr>
          <w:bCs/>
        </w:rPr>
        <w:t>4</w:t>
      </w:r>
      <w:r w:rsidRPr="0046381E">
        <w:rPr>
          <w:rFonts w:hint="eastAsia"/>
          <w:bCs/>
        </w:rPr>
        <w:t>、教学管理队伍的数量、结构与素质是否满足质量保障要求？对教学管理队伍建设的制度保障与激励机制如何？（如优秀教务员评选等）</w:t>
      </w:r>
    </w:p>
    <w:p w:rsidR="00651D72" w:rsidRPr="0046381E" w:rsidRDefault="00651D72" w:rsidP="00BC6972">
      <w:pPr>
        <w:pStyle w:val="NormalWeb"/>
        <w:spacing w:before="0" w:beforeAutospacing="0" w:after="0" w:afterAutospacing="0" w:line="440" w:lineRule="exact"/>
        <w:ind w:firstLineChars="200" w:firstLine="480"/>
      </w:pPr>
      <w:r w:rsidRPr="0046381E">
        <w:rPr>
          <w:bCs/>
        </w:rPr>
        <w:t xml:space="preserve">6.6.2 </w:t>
      </w:r>
      <w:r w:rsidRPr="0046381E">
        <w:rPr>
          <w:rFonts w:hint="eastAsia"/>
          <w:bCs/>
        </w:rPr>
        <w:t>质量监控</w:t>
      </w:r>
    </w:p>
    <w:p w:rsidR="00651D72" w:rsidRPr="0046381E" w:rsidRDefault="00651D72" w:rsidP="00BC6972">
      <w:pPr>
        <w:pStyle w:val="NormalWeb"/>
        <w:spacing w:before="0" w:beforeAutospacing="0" w:after="0" w:afterAutospacing="0" w:line="440" w:lineRule="exact"/>
        <w:ind w:firstLineChars="200" w:firstLine="480"/>
      </w:pPr>
      <w:r w:rsidRPr="0046381E">
        <w:rPr>
          <w:rFonts w:hint="eastAsia"/>
        </w:rPr>
        <w:t>考察重点：监控环节、监控方式、评教评学、课程评估、专业评估</w:t>
      </w:r>
    </w:p>
    <w:p w:rsidR="00651D72" w:rsidRPr="0046381E" w:rsidRDefault="00651D72" w:rsidP="00BC6972">
      <w:pPr>
        <w:pStyle w:val="NormalWeb"/>
        <w:spacing w:before="0" w:beforeAutospacing="0" w:after="0" w:afterAutospacing="0" w:line="440" w:lineRule="exact"/>
        <w:ind w:firstLineChars="200" w:firstLine="480"/>
      </w:pPr>
      <w:r w:rsidRPr="0046381E">
        <w:rPr>
          <w:bCs/>
        </w:rPr>
        <w:t>1</w:t>
      </w:r>
      <w:r w:rsidRPr="0046381E">
        <w:rPr>
          <w:rFonts w:hint="eastAsia"/>
          <w:bCs/>
        </w:rPr>
        <w:t>、是否采取有效方式对教学全过程进行实时监控？有无推进院系教学状态评估常态化？</w:t>
      </w:r>
    </w:p>
    <w:p w:rsidR="00651D72" w:rsidRPr="0046381E" w:rsidRDefault="00651D72" w:rsidP="00BC6972">
      <w:pPr>
        <w:pStyle w:val="NormalWeb"/>
        <w:spacing w:before="0" w:beforeAutospacing="0" w:after="0" w:afterAutospacing="0" w:line="440" w:lineRule="exact"/>
        <w:ind w:firstLineChars="200" w:firstLine="480"/>
      </w:pPr>
      <w:r w:rsidRPr="0046381E">
        <w:rPr>
          <w:bCs/>
        </w:rPr>
        <w:t>2</w:t>
      </w:r>
      <w:r w:rsidRPr="0046381E">
        <w:rPr>
          <w:rFonts w:hint="eastAsia"/>
          <w:bCs/>
        </w:rPr>
        <w:t>、是否建立了完善的评教、评学等自我评估制度？效果如何？</w:t>
      </w:r>
    </w:p>
    <w:p w:rsidR="00651D72" w:rsidRPr="0046381E" w:rsidRDefault="00651D72" w:rsidP="00BC6972">
      <w:pPr>
        <w:pStyle w:val="NormalWeb"/>
        <w:spacing w:before="0" w:beforeAutospacing="0" w:after="0" w:afterAutospacing="0" w:line="440" w:lineRule="exact"/>
        <w:ind w:firstLineChars="200" w:firstLine="480"/>
      </w:pPr>
      <w:r w:rsidRPr="0046381E">
        <w:rPr>
          <w:bCs/>
        </w:rPr>
        <w:t>3</w:t>
      </w:r>
      <w:r w:rsidRPr="0046381E">
        <w:rPr>
          <w:rFonts w:hint="eastAsia"/>
          <w:bCs/>
        </w:rPr>
        <w:t>、是否形成了全员参与质量监控的良好氛围？</w:t>
      </w:r>
    </w:p>
    <w:p w:rsidR="00651D72" w:rsidRPr="0046381E" w:rsidRDefault="00651D72" w:rsidP="00BC6972">
      <w:pPr>
        <w:pStyle w:val="NormalWeb"/>
        <w:spacing w:before="0" w:beforeAutospacing="0" w:after="0" w:afterAutospacing="0" w:line="440" w:lineRule="exact"/>
        <w:ind w:firstLineChars="200" w:firstLine="480"/>
      </w:pPr>
      <w:r w:rsidRPr="0046381E">
        <w:rPr>
          <w:bCs/>
        </w:rPr>
        <w:t xml:space="preserve">6.6.3 </w:t>
      </w:r>
      <w:r w:rsidRPr="0046381E">
        <w:rPr>
          <w:rFonts w:hint="eastAsia"/>
          <w:bCs/>
        </w:rPr>
        <w:t>质量信息及利用</w:t>
      </w:r>
    </w:p>
    <w:p w:rsidR="00651D72" w:rsidRPr="0046381E" w:rsidRDefault="00651D72" w:rsidP="00BC6972">
      <w:pPr>
        <w:pStyle w:val="NormalWeb"/>
        <w:spacing w:before="0" w:beforeAutospacing="0" w:after="0" w:afterAutospacing="0" w:line="440" w:lineRule="exact"/>
        <w:ind w:firstLineChars="200" w:firstLine="480"/>
      </w:pPr>
      <w:r w:rsidRPr="0046381E">
        <w:rPr>
          <w:rFonts w:hint="eastAsia"/>
        </w:rPr>
        <w:t>考察重点：信息统计、信息分析、信息反馈、状态数据、质量报告</w:t>
      </w:r>
    </w:p>
    <w:p w:rsidR="00651D72" w:rsidRPr="0046381E" w:rsidRDefault="00651D72" w:rsidP="00BC6972">
      <w:pPr>
        <w:pStyle w:val="NormalWeb"/>
        <w:spacing w:before="0" w:beforeAutospacing="0" w:after="0" w:afterAutospacing="0" w:line="440" w:lineRule="exact"/>
        <w:ind w:firstLineChars="200" w:firstLine="480"/>
      </w:pPr>
      <w:r w:rsidRPr="0046381E">
        <w:rPr>
          <w:bCs/>
        </w:rPr>
        <w:t>1</w:t>
      </w:r>
      <w:r w:rsidRPr="0046381E">
        <w:rPr>
          <w:rFonts w:hint="eastAsia"/>
          <w:bCs/>
        </w:rPr>
        <w:t>、是否建立对能反映教学质量的信息进行跟踪调查与统计分析的制度？</w:t>
      </w:r>
    </w:p>
    <w:p w:rsidR="00651D72" w:rsidRPr="0046381E" w:rsidRDefault="00651D72" w:rsidP="00BC6972">
      <w:pPr>
        <w:pStyle w:val="NormalWeb"/>
        <w:spacing w:before="0" w:beforeAutospacing="0" w:after="0" w:afterAutospacing="0" w:line="440" w:lineRule="exact"/>
        <w:ind w:firstLineChars="200" w:firstLine="480"/>
      </w:pPr>
      <w:r w:rsidRPr="0046381E">
        <w:rPr>
          <w:bCs/>
        </w:rPr>
        <w:t>2</w:t>
      </w:r>
      <w:r w:rsidRPr="0046381E">
        <w:rPr>
          <w:rFonts w:hint="eastAsia"/>
          <w:bCs/>
        </w:rPr>
        <w:t>、是否按要求及时发布本科教学质量报告？</w:t>
      </w:r>
    </w:p>
    <w:p w:rsidR="00651D72" w:rsidRPr="0046381E" w:rsidRDefault="00651D72" w:rsidP="00BC6972">
      <w:pPr>
        <w:pStyle w:val="NormalWeb"/>
        <w:spacing w:before="0" w:beforeAutospacing="0" w:after="0" w:afterAutospacing="0" w:line="440" w:lineRule="exact"/>
        <w:ind w:firstLineChars="200" w:firstLine="480"/>
      </w:pPr>
      <w:r w:rsidRPr="0046381E">
        <w:rPr>
          <w:bCs/>
        </w:rPr>
        <w:t>3</w:t>
      </w:r>
      <w:r w:rsidRPr="0046381E">
        <w:rPr>
          <w:rFonts w:hint="eastAsia"/>
          <w:bCs/>
        </w:rPr>
        <w:t>、是否建立了校内教学状态数据库，运行情况如何？有无建立本科教学基本状态数据监测机制？本科教学状态数据是否真实、可靠？</w:t>
      </w:r>
    </w:p>
    <w:p w:rsidR="00651D72" w:rsidRPr="0046381E" w:rsidRDefault="00651D72" w:rsidP="00BC6972">
      <w:pPr>
        <w:pStyle w:val="NormalWeb"/>
        <w:spacing w:before="0" w:beforeAutospacing="0" w:after="0" w:afterAutospacing="0" w:line="440" w:lineRule="exact"/>
        <w:ind w:firstLineChars="200" w:firstLine="480"/>
      </w:pPr>
      <w:r w:rsidRPr="0046381E">
        <w:rPr>
          <w:bCs/>
        </w:rPr>
        <w:t>4</w:t>
      </w:r>
      <w:r w:rsidRPr="0046381E">
        <w:rPr>
          <w:rFonts w:hint="eastAsia"/>
          <w:bCs/>
        </w:rPr>
        <w:t>、是否按要求定期公布其他教学工作及人才培养质量信息？</w:t>
      </w:r>
    </w:p>
    <w:p w:rsidR="00651D72" w:rsidRPr="0046381E" w:rsidRDefault="00651D72" w:rsidP="00BC6972">
      <w:pPr>
        <w:pStyle w:val="NormalWeb"/>
        <w:spacing w:before="0" w:beforeAutospacing="0" w:after="0" w:afterAutospacing="0" w:line="440" w:lineRule="exact"/>
        <w:ind w:firstLineChars="200" w:firstLine="480"/>
      </w:pPr>
      <w:r w:rsidRPr="0046381E">
        <w:rPr>
          <w:bCs/>
        </w:rPr>
        <w:t>5</w:t>
      </w:r>
      <w:r w:rsidRPr="0046381E">
        <w:rPr>
          <w:rFonts w:hint="eastAsia"/>
          <w:bCs/>
        </w:rPr>
        <w:t>、学校在人才培养质量信息统计、分析、反馈与公开方面存在什么问题？如何改进？（专人负责、定时按时统计上报、定点存档等）</w:t>
      </w:r>
    </w:p>
    <w:p w:rsidR="00651D72" w:rsidRPr="0046381E" w:rsidRDefault="00651D72" w:rsidP="00BC6972">
      <w:pPr>
        <w:pStyle w:val="NormalWeb"/>
        <w:spacing w:before="0" w:beforeAutospacing="0" w:after="0" w:afterAutospacing="0" w:line="440" w:lineRule="exact"/>
        <w:ind w:firstLineChars="200" w:firstLine="480"/>
      </w:pPr>
      <w:r w:rsidRPr="0046381E">
        <w:rPr>
          <w:bCs/>
        </w:rPr>
        <w:t xml:space="preserve">6.6.4 </w:t>
      </w:r>
      <w:r w:rsidRPr="0046381E">
        <w:rPr>
          <w:rFonts w:hint="eastAsia"/>
          <w:bCs/>
        </w:rPr>
        <w:t>质量改进</w:t>
      </w:r>
    </w:p>
    <w:p w:rsidR="00651D72" w:rsidRPr="0046381E" w:rsidRDefault="00651D72" w:rsidP="00BC6972">
      <w:pPr>
        <w:pStyle w:val="NormalWeb"/>
        <w:spacing w:before="0" w:beforeAutospacing="0" w:after="0" w:afterAutospacing="0" w:line="440" w:lineRule="exact"/>
        <w:ind w:firstLineChars="200" w:firstLine="480"/>
      </w:pPr>
      <w:r w:rsidRPr="0046381E">
        <w:rPr>
          <w:rFonts w:hint="eastAsia"/>
        </w:rPr>
        <w:t>考察重点：改进机制、预防措施、纠正措施、资源配备、效果评价</w:t>
      </w:r>
    </w:p>
    <w:p w:rsidR="00651D72" w:rsidRPr="0046381E" w:rsidRDefault="00651D72" w:rsidP="00BC6972">
      <w:pPr>
        <w:pStyle w:val="NormalWeb"/>
        <w:spacing w:before="0" w:beforeAutospacing="0" w:after="0" w:afterAutospacing="0" w:line="440" w:lineRule="exact"/>
        <w:ind w:firstLineChars="200" w:firstLine="480"/>
      </w:pPr>
      <w:r w:rsidRPr="0046381E">
        <w:rPr>
          <w:bCs/>
        </w:rPr>
        <w:t>1</w:t>
      </w:r>
      <w:r w:rsidRPr="0046381E">
        <w:rPr>
          <w:rFonts w:hint="eastAsia"/>
          <w:bCs/>
        </w:rPr>
        <w:t>、是否定期对教学质量存在的问题进行分析并制定改进的措施，效果如何？</w:t>
      </w:r>
    </w:p>
    <w:p w:rsidR="00651D72" w:rsidRPr="0046381E" w:rsidRDefault="00651D72" w:rsidP="00BC6972">
      <w:pPr>
        <w:pStyle w:val="NormalWeb"/>
        <w:spacing w:before="0" w:beforeAutospacing="0" w:after="0" w:afterAutospacing="0" w:line="440" w:lineRule="exact"/>
        <w:ind w:firstLineChars="200" w:firstLine="480"/>
      </w:pPr>
      <w:r w:rsidRPr="0046381E">
        <w:rPr>
          <w:bCs/>
        </w:rPr>
        <w:t>2</w:t>
      </w:r>
      <w:r w:rsidRPr="0046381E">
        <w:rPr>
          <w:rFonts w:hint="eastAsia"/>
          <w:bCs/>
        </w:rPr>
        <w:t>、质量改进的程序与机制是什么？如何对改进、效果？？</w:t>
      </w:r>
    </w:p>
    <w:p w:rsidR="00651D72" w:rsidRPr="0046381E" w:rsidRDefault="00651D72" w:rsidP="00BC6972">
      <w:pPr>
        <w:pStyle w:val="NormalWeb"/>
        <w:spacing w:before="0" w:beforeAutospacing="0" w:after="0" w:afterAutospacing="0" w:line="440" w:lineRule="exact"/>
        <w:ind w:firstLineChars="200" w:firstLine="480"/>
      </w:pPr>
      <w:r w:rsidRPr="0046381E">
        <w:rPr>
          <w:bCs/>
        </w:rPr>
        <w:t>3</w:t>
      </w:r>
      <w:r w:rsidRPr="0046381E">
        <w:rPr>
          <w:rFonts w:hint="eastAsia"/>
          <w:bCs/>
        </w:rPr>
        <w:t>、在质量改进中对已参加的外部教学评估（例如水平评估、专业认证等）中存在的问题和薄弱环节进行了全面整改？效果如何？</w:t>
      </w:r>
    </w:p>
    <w:p w:rsidR="00651D72" w:rsidRPr="0046381E" w:rsidRDefault="00651D72" w:rsidP="00BC6972">
      <w:pPr>
        <w:pStyle w:val="NormalWeb"/>
        <w:spacing w:before="0" w:beforeAutospacing="0" w:after="0" w:afterAutospacing="0" w:line="440" w:lineRule="exact"/>
        <w:ind w:firstLineChars="200" w:firstLine="480"/>
      </w:pPr>
      <w:r w:rsidRPr="0046381E">
        <w:rPr>
          <w:bCs/>
        </w:rPr>
        <w:t>4</w:t>
      </w:r>
      <w:r w:rsidRPr="0046381E">
        <w:rPr>
          <w:rFonts w:hint="eastAsia"/>
          <w:bCs/>
        </w:rPr>
        <w:t>、学校的质量改进存在什么问题？如何改进？</w:t>
      </w:r>
      <w:r w:rsidRPr="0046381E">
        <w:rPr>
          <w:rFonts w:hint="eastAsia"/>
        </w:rPr>
        <w:t>（</w:t>
      </w:r>
      <w:r w:rsidRPr="0046381E">
        <w:rPr>
          <w:rFonts w:hint="eastAsia"/>
          <w:bCs/>
        </w:rPr>
        <w:t>改进及时、方法多样、效果良好</w:t>
      </w:r>
      <w:r w:rsidRPr="0046381E">
        <w:rPr>
          <w:rFonts w:hint="eastAsia"/>
        </w:rPr>
        <w:t>）</w:t>
      </w:r>
    </w:p>
    <w:p w:rsidR="00651D72" w:rsidRPr="0046381E" w:rsidRDefault="00651D72" w:rsidP="0046381E">
      <w:pPr>
        <w:pStyle w:val="NormalWeb"/>
        <w:spacing w:before="0" w:beforeAutospacing="0" w:after="0" w:afterAutospacing="0" w:line="440" w:lineRule="exact"/>
      </w:pPr>
      <w:r w:rsidRPr="0046381E">
        <w:rPr>
          <w:rFonts w:hint="eastAsia"/>
          <w:bCs/>
        </w:rPr>
        <w:t>自选特色项目（</w:t>
      </w:r>
      <w:r w:rsidRPr="0046381E">
        <w:rPr>
          <w:bCs/>
        </w:rPr>
        <w:t>10</w:t>
      </w:r>
      <w:r w:rsidRPr="0046381E">
        <w:rPr>
          <w:rFonts w:hint="eastAsia"/>
          <w:bCs/>
        </w:rPr>
        <w:t>分）</w:t>
      </w:r>
    </w:p>
    <w:p w:rsidR="00651D72" w:rsidRPr="0046381E" w:rsidRDefault="00651D72" w:rsidP="00BC6972">
      <w:pPr>
        <w:pStyle w:val="NormalWeb"/>
        <w:spacing w:before="0" w:beforeAutospacing="0" w:after="0" w:afterAutospacing="0" w:line="440" w:lineRule="exact"/>
        <w:ind w:firstLineChars="200" w:firstLine="480"/>
      </w:pPr>
      <w:r w:rsidRPr="0046381E">
        <w:rPr>
          <w:rFonts w:hint="eastAsia"/>
          <w:bCs/>
        </w:rPr>
        <w:t>学校可自行选择有特色的补充项目（独特的优势和特色）</w:t>
      </w:r>
      <w:r>
        <w:rPr>
          <w:rFonts w:hint="eastAsia"/>
        </w:rPr>
        <w:t>。</w:t>
      </w:r>
      <w:r w:rsidRPr="0046381E">
        <w:rPr>
          <w:rFonts w:hint="eastAsia"/>
          <w:bCs/>
        </w:rPr>
        <w:t>有无特色化办学的总体规划与设计？是否建立特色项目的培育、推广机制？成效如何？特色项目对办学定位、发展目标的支撑程度如何？特色项目的成果及推广应用成效如何？</w:t>
      </w:r>
    </w:p>
    <w:p w:rsidR="00651D72" w:rsidRPr="00A3354D" w:rsidRDefault="00651D72" w:rsidP="00A3354D">
      <w:pPr>
        <w:pStyle w:val="NormalWeb"/>
        <w:spacing w:before="0" w:beforeAutospacing="0" w:after="0" w:afterAutospacing="0" w:line="440" w:lineRule="exact"/>
        <w:ind w:firstLineChars="200" w:firstLine="482"/>
        <w:rPr>
          <w:b/>
        </w:rPr>
      </w:pPr>
      <w:r w:rsidRPr="00A3354D">
        <w:rPr>
          <w:rFonts w:hint="eastAsia"/>
          <w:b/>
          <w:bCs/>
        </w:rPr>
        <w:t>五、以成都理工大学外语学院为例的审核性评估实践</w:t>
      </w:r>
    </w:p>
    <w:p w:rsidR="00651D72" w:rsidRPr="0046381E" w:rsidRDefault="00651D72" w:rsidP="00BC6972">
      <w:pPr>
        <w:pStyle w:val="NormalWeb"/>
        <w:spacing w:before="0" w:beforeAutospacing="0" w:after="0" w:afterAutospacing="0" w:line="440" w:lineRule="exact"/>
        <w:ind w:firstLineChars="200" w:firstLine="480"/>
      </w:pPr>
      <w:r w:rsidRPr="0046381E">
        <w:rPr>
          <w:bCs/>
        </w:rPr>
        <w:t>1</w:t>
      </w:r>
      <w:r w:rsidRPr="0046381E">
        <w:rPr>
          <w:rFonts w:hint="eastAsia"/>
          <w:bCs/>
        </w:rPr>
        <w:t>、思想认识：高</w:t>
      </w:r>
    </w:p>
    <w:p w:rsidR="00651D72" w:rsidRPr="0046381E" w:rsidRDefault="00651D72" w:rsidP="0046381E">
      <w:pPr>
        <w:pStyle w:val="NormalWeb"/>
        <w:spacing w:before="0" w:beforeAutospacing="0" w:after="0" w:afterAutospacing="0" w:line="440" w:lineRule="exact"/>
        <w:ind w:left="115"/>
      </w:pPr>
      <w:r w:rsidRPr="0046381E">
        <w:rPr>
          <w:bCs/>
        </w:rPr>
        <w:t xml:space="preserve">    2011</w:t>
      </w:r>
      <w:r w:rsidRPr="0046381E">
        <w:rPr>
          <w:rFonts w:hint="eastAsia"/>
          <w:bCs/>
        </w:rPr>
        <w:t>年，教育部颁布了《关于普通高等学校本科教学评估工作的意见》，提出了以学校自我评估为基础，以院校评估、专业认证及评估、国际评估和教学基本状态数据常态监控为主要内容“五位一体”的高等教育教学评估顶层设计。</w:t>
      </w:r>
    </w:p>
    <w:p w:rsidR="00651D72" w:rsidRPr="0046381E" w:rsidRDefault="00651D72" w:rsidP="0046381E">
      <w:pPr>
        <w:pStyle w:val="NormalWeb"/>
        <w:spacing w:before="0" w:beforeAutospacing="0" w:after="0" w:afterAutospacing="0" w:line="440" w:lineRule="exact"/>
        <w:ind w:left="115"/>
      </w:pPr>
      <w:r w:rsidRPr="0046381E">
        <w:rPr>
          <w:bCs/>
        </w:rPr>
        <w:t xml:space="preserve">    2013</w:t>
      </w:r>
      <w:r w:rsidRPr="0046381E">
        <w:rPr>
          <w:rFonts w:hint="eastAsia"/>
          <w:bCs/>
        </w:rPr>
        <w:t>年，《教育部关于开展普通高等学校本科教学工作审核评估的通知》中提到，高等学校本科教学工作</w:t>
      </w:r>
      <w:r w:rsidRPr="0046381E">
        <w:rPr>
          <w:bCs/>
        </w:rPr>
        <w:t> </w:t>
      </w:r>
      <w:r w:rsidRPr="0046381E">
        <w:rPr>
          <w:rFonts w:hint="eastAsia"/>
          <w:bCs/>
        </w:rPr>
        <w:t>审核评估是在我国高等教育新形势下，总结已有评估经验，借鉴国外先进评估思想的基础上，提出的新型评估模式，核心是对学校人才培养目标与培养效果的实现状况进行评价，旨在推进人才培养多样化，强调尊重学校办学自主权，体现学校在人才培养质量中的主体地位。</w:t>
      </w:r>
    </w:p>
    <w:p w:rsidR="00651D72" w:rsidRPr="0046381E" w:rsidRDefault="00651D72" w:rsidP="00BC6972">
      <w:pPr>
        <w:pStyle w:val="NormalWeb"/>
        <w:spacing w:before="0" w:beforeAutospacing="0" w:after="0" w:afterAutospacing="0" w:line="440" w:lineRule="exact"/>
        <w:ind w:leftChars="55" w:left="115" w:firstLineChars="200" w:firstLine="480"/>
      </w:pPr>
      <w:r w:rsidRPr="0046381E">
        <w:rPr>
          <w:bCs/>
        </w:rPr>
        <w:t>1</w:t>
      </w:r>
      <w:r w:rsidRPr="0046381E">
        <w:rPr>
          <w:rFonts w:hint="eastAsia"/>
          <w:bCs/>
        </w:rPr>
        <w:t>）</w:t>
      </w:r>
      <w:r w:rsidRPr="0046381E">
        <w:rPr>
          <w:bCs/>
        </w:rPr>
        <w:t xml:space="preserve"> </w:t>
      </w:r>
      <w:r w:rsidRPr="0046381E">
        <w:rPr>
          <w:rFonts w:hint="eastAsia"/>
          <w:bCs/>
        </w:rPr>
        <w:t>学校高度重视</w:t>
      </w:r>
    </w:p>
    <w:p w:rsidR="00651D72" w:rsidRPr="0046381E" w:rsidRDefault="00651D72" w:rsidP="00BC6972">
      <w:pPr>
        <w:pStyle w:val="NormalWeb"/>
        <w:spacing w:before="0" w:beforeAutospacing="0" w:after="0" w:afterAutospacing="0" w:line="440" w:lineRule="exact"/>
        <w:ind w:leftChars="55" w:left="115" w:firstLineChars="200" w:firstLine="480"/>
      </w:pPr>
      <w:r w:rsidRPr="0046381E">
        <w:rPr>
          <w:rFonts w:hint="eastAsia"/>
          <w:bCs/>
        </w:rPr>
        <w:t>学校主管教学副校长从高等教育发展新形势下英语专业人才培养质量保障的高度对我院英语专业审核评估工作提出了具体要求以及要达到的目标；学校教务处、学生处、科技处、图书馆、档案馆等职能部门为英语专业评估在数据采集、资料收集等方面提供了大力支持。</w:t>
      </w:r>
    </w:p>
    <w:p w:rsidR="00651D72" w:rsidRPr="0046381E" w:rsidRDefault="00651D72" w:rsidP="00BC6972">
      <w:pPr>
        <w:pStyle w:val="NormalWeb"/>
        <w:spacing w:before="0" w:beforeAutospacing="0" w:after="0" w:afterAutospacing="0" w:line="440" w:lineRule="exact"/>
        <w:ind w:leftChars="55" w:left="115" w:firstLineChars="200" w:firstLine="480"/>
      </w:pPr>
      <w:r w:rsidRPr="0046381E">
        <w:rPr>
          <w:bCs/>
        </w:rPr>
        <w:t>2</w:t>
      </w:r>
      <w:r w:rsidRPr="0046381E">
        <w:rPr>
          <w:rFonts w:hint="eastAsia"/>
          <w:bCs/>
        </w:rPr>
        <w:t>）</w:t>
      </w:r>
      <w:r w:rsidRPr="0046381E">
        <w:rPr>
          <w:bCs/>
        </w:rPr>
        <w:t xml:space="preserve"> </w:t>
      </w:r>
      <w:r w:rsidRPr="0046381E">
        <w:rPr>
          <w:rFonts w:hint="eastAsia"/>
          <w:bCs/>
        </w:rPr>
        <w:t>学院高度重视</w:t>
      </w:r>
    </w:p>
    <w:p w:rsidR="00651D72" w:rsidRPr="0046381E" w:rsidRDefault="00651D72" w:rsidP="00BC6972">
      <w:pPr>
        <w:pStyle w:val="NormalWeb"/>
        <w:spacing w:before="0" w:beforeAutospacing="0" w:after="0" w:afterAutospacing="0" w:line="440" w:lineRule="exact"/>
        <w:ind w:leftChars="55" w:left="115" w:firstLineChars="200" w:firstLine="480"/>
      </w:pPr>
      <w:r w:rsidRPr="0046381E">
        <w:rPr>
          <w:rFonts w:hint="eastAsia"/>
          <w:bCs/>
        </w:rPr>
        <w:t>院长</w:t>
      </w:r>
      <w:r>
        <w:rPr>
          <w:rFonts w:hint="eastAsia"/>
          <w:bCs/>
        </w:rPr>
        <w:t>或</w:t>
      </w:r>
      <w:r w:rsidRPr="0046381E">
        <w:rPr>
          <w:rFonts w:hint="eastAsia"/>
          <w:bCs/>
        </w:rPr>
        <w:t>书记</w:t>
      </w:r>
      <w:r w:rsidRPr="0046381E">
        <w:rPr>
          <w:rFonts w:hint="eastAsia"/>
        </w:rPr>
        <w:t>主抓，深入研讨评估细则和指标，对所有评估工作人员进行专题讲座辅导，以明确评估目的：以评促改，以评促建，评建结合形成领导小组统筹负责，工作小组执行，任务落实到位，全员参与的工作机制</w:t>
      </w:r>
      <w:r>
        <w:rPr>
          <w:rFonts w:hint="eastAsia"/>
        </w:rPr>
        <w:t>。</w:t>
      </w:r>
      <w:r w:rsidRPr="0046381E">
        <w:rPr>
          <w:rFonts w:hint="eastAsia"/>
        </w:rPr>
        <w:t>成立审核评估领导小组：院长统筹负责，教学副院长牵头，做好顶层设计</w:t>
      </w:r>
      <w:r>
        <w:rPr>
          <w:rFonts w:hint="eastAsia"/>
        </w:rPr>
        <w:t>，</w:t>
      </w:r>
      <w:r w:rsidRPr="0046381E">
        <w:rPr>
          <w:rFonts w:hint="eastAsia"/>
        </w:rPr>
        <w:t>学院办公室、学生工作办公室、实验室相关人员全部参与评估工作</w:t>
      </w:r>
      <w:r>
        <w:rPr>
          <w:rFonts w:hint="eastAsia"/>
        </w:rPr>
        <w:t>。</w:t>
      </w:r>
    </w:p>
    <w:p w:rsidR="00651D72" w:rsidRPr="0046381E" w:rsidRDefault="00651D72" w:rsidP="00BC6972">
      <w:pPr>
        <w:pStyle w:val="NormalWeb"/>
        <w:spacing w:before="0" w:beforeAutospacing="0" w:after="0" w:afterAutospacing="0" w:line="440" w:lineRule="exact"/>
        <w:ind w:leftChars="55" w:left="115" w:firstLineChars="200" w:firstLine="480"/>
      </w:pPr>
      <w:r w:rsidRPr="0046381E">
        <w:rPr>
          <w:bCs/>
        </w:rPr>
        <w:t>3</w:t>
      </w:r>
      <w:r w:rsidRPr="0046381E">
        <w:rPr>
          <w:rFonts w:hint="eastAsia"/>
          <w:bCs/>
        </w:rPr>
        <w:t>）系部高度重视</w:t>
      </w:r>
    </w:p>
    <w:p w:rsidR="00651D72" w:rsidRPr="0046381E" w:rsidRDefault="00651D72" w:rsidP="00BC6972">
      <w:pPr>
        <w:pStyle w:val="NormalWeb"/>
        <w:spacing w:before="0" w:beforeAutospacing="0" w:after="0" w:afterAutospacing="0" w:line="440" w:lineRule="exact"/>
        <w:ind w:leftChars="55" w:left="115" w:firstLineChars="200" w:firstLine="480"/>
      </w:pPr>
      <w:r w:rsidRPr="0046381E">
        <w:rPr>
          <w:rFonts w:hint="eastAsia"/>
        </w:rPr>
        <w:t>系主任具体指导英语系所有参加评估工作的老师认真深入学习研究评估精神及评估各项指标要求</w:t>
      </w:r>
      <w:r>
        <w:rPr>
          <w:rFonts w:hint="eastAsia"/>
        </w:rPr>
        <w:t>。</w:t>
      </w:r>
      <w:r w:rsidRPr="0046381E">
        <w:rPr>
          <w:rFonts w:hint="eastAsia"/>
        </w:rPr>
        <w:t>成立评估工作小组</w:t>
      </w:r>
      <w:r>
        <w:rPr>
          <w:rFonts w:hint="eastAsia"/>
        </w:rPr>
        <w:t>，</w:t>
      </w:r>
      <w:r w:rsidRPr="0046381E">
        <w:rPr>
          <w:rFonts w:hint="eastAsia"/>
        </w:rPr>
        <w:t>对评估指标体系进行任务分解，安排骨干教师担任组长，做到每一项任务都有督办人和具体负责人，实行小组负责制；每个工作小组配备至少</w:t>
      </w:r>
      <w:r w:rsidRPr="0046381E">
        <w:t>3</w:t>
      </w:r>
      <w:r w:rsidRPr="0046381E">
        <w:rPr>
          <w:rFonts w:hint="eastAsia"/>
        </w:rPr>
        <w:t>名教师实施具体基础数据收集整理及支撑材料准备，做到全员参与。</w:t>
      </w:r>
    </w:p>
    <w:p w:rsidR="00651D72" w:rsidRPr="0046381E" w:rsidRDefault="00651D72" w:rsidP="00BC6972">
      <w:pPr>
        <w:pStyle w:val="NormalWeb"/>
        <w:spacing w:before="0" w:beforeAutospacing="0" w:after="0" w:afterAutospacing="0" w:line="440" w:lineRule="exact"/>
        <w:ind w:firstLineChars="250" w:firstLine="600"/>
      </w:pPr>
      <w:r w:rsidRPr="0046381E">
        <w:t>2</w:t>
      </w:r>
      <w:r w:rsidRPr="0046381E">
        <w:rPr>
          <w:rFonts w:hint="eastAsia"/>
        </w:rPr>
        <w:t>、评建过程：细</w:t>
      </w:r>
    </w:p>
    <w:p w:rsidR="00651D72" w:rsidRPr="0046381E" w:rsidRDefault="00651D72" w:rsidP="00BC6972">
      <w:pPr>
        <w:pStyle w:val="NormalWeb"/>
        <w:spacing w:before="0" w:beforeAutospacing="0" w:after="0" w:afterAutospacing="0" w:line="440" w:lineRule="exact"/>
        <w:ind w:leftChars="55" w:left="115" w:firstLineChars="200" w:firstLine="480"/>
      </w:pPr>
      <w:r w:rsidRPr="0046381E">
        <w:rPr>
          <w:rFonts w:hint="eastAsia"/>
        </w:rPr>
        <w:t>深入开展审核评估工作是深化教学改革、提高教学质量的重要契机，也是引导高等学校专业合理定位、全面落实人才培养中心地位，健全质量保障体系，办出水平、办出特色，切实提高人才培养质量的重要手段。审核性评估的目的在于“以评促建、评建结合”，重在以评估为手段，围绕培养目标，科学的定义培养标准，加强课程体系、师资队伍等方面的专业建设，从而构建专业持续发展的促进机制。在整个迎评创建过程中，英语专业着力于专业定位及专业特色，突出重点、深度挖掘、找准问题、完善措施，确保审核评估各项工作顺利完成。</w:t>
      </w:r>
    </w:p>
    <w:p w:rsidR="00651D72" w:rsidRPr="0046381E" w:rsidRDefault="00651D72" w:rsidP="00BC6972">
      <w:pPr>
        <w:pStyle w:val="NormalWeb"/>
        <w:spacing w:before="0" w:beforeAutospacing="0" w:after="0" w:afterAutospacing="0" w:line="440" w:lineRule="exact"/>
        <w:ind w:leftChars="55" w:left="115" w:firstLineChars="200" w:firstLine="480"/>
      </w:pPr>
      <w:r w:rsidRPr="0046381E">
        <w:rPr>
          <w:bCs/>
        </w:rPr>
        <w:t>1)</w:t>
      </w:r>
      <w:r w:rsidRPr="0046381E">
        <w:rPr>
          <w:rFonts w:hint="eastAsia"/>
          <w:bCs/>
        </w:rPr>
        <w:t>细化工作任务</w:t>
      </w:r>
    </w:p>
    <w:p w:rsidR="00651D72" w:rsidRPr="0046381E" w:rsidRDefault="00651D72" w:rsidP="00BC6972">
      <w:pPr>
        <w:pStyle w:val="NormalWeb"/>
        <w:spacing w:before="0" w:beforeAutospacing="0" w:after="0" w:afterAutospacing="0" w:line="440" w:lineRule="exact"/>
        <w:ind w:leftChars="55" w:left="115" w:firstLineChars="200" w:firstLine="480"/>
      </w:pPr>
      <w:r w:rsidRPr="0046381E">
        <w:rPr>
          <w:rFonts w:hint="eastAsia"/>
          <w:bCs/>
        </w:rPr>
        <w:t>在评估领导小组对任务进行分解的基础之上，进一步对各部分报告以及相应的支撑材料任务做分解，做到每一项任务落实到人。院长或教学副院长定期组织各小组进行碰头会，报告评估工作进度及遇到的问题和困难，并提出相应的解决办法，以确保评估工作按计划按时保质保量的完成。</w:t>
      </w:r>
    </w:p>
    <w:p w:rsidR="00651D72" w:rsidRPr="0046381E" w:rsidRDefault="00651D72" w:rsidP="00BC6972">
      <w:pPr>
        <w:pStyle w:val="NormalWeb"/>
        <w:spacing w:before="0" w:beforeAutospacing="0" w:after="0" w:afterAutospacing="0" w:line="440" w:lineRule="exact"/>
        <w:ind w:leftChars="55" w:left="115" w:firstLineChars="200" w:firstLine="480"/>
      </w:pPr>
      <w:r w:rsidRPr="0046381E">
        <w:rPr>
          <w:bCs/>
        </w:rPr>
        <w:t>2</w:t>
      </w:r>
      <w:r w:rsidRPr="0046381E">
        <w:rPr>
          <w:rFonts w:hint="eastAsia"/>
          <w:bCs/>
        </w:rPr>
        <w:t>）细化工作时间安排</w:t>
      </w:r>
    </w:p>
    <w:p w:rsidR="00651D72" w:rsidRPr="0046381E" w:rsidRDefault="00651D72" w:rsidP="00BC6972">
      <w:pPr>
        <w:pStyle w:val="NormalWeb"/>
        <w:spacing w:before="0" w:beforeAutospacing="0" w:after="0" w:afterAutospacing="0" w:line="440" w:lineRule="exact"/>
        <w:ind w:leftChars="55" w:left="115" w:firstLineChars="200" w:firstLine="480"/>
      </w:pPr>
      <w:r w:rsidRPr="0046381E">
        <w:rPr>
          <w:rFonts w:hint="eastAsia"/>
          <w:bCs/>
        </w:rPr>
        <w:t>明确评估工作各环节完成的时间节点，确保准时保质保量完成工作计划。</w:t>
      </w:r>
    </w:p>
    <w:p w:rsidR="00651D72" w:rsidRPr="0046381E" w:rsidRDefault="00651D72" w:rsidP="00BC6972">
      <w:pPr>
        <w:pStyle w:val="NormalWeb"/>
        <w:spacing w:before="0" w:beforeAutospacing="0" w:after="0" w:afterAutospacing="0" w:line="440" w:lineRule="exact"/>
        <w:ind w:leftChars="55" w:left="115" w:firstLineChars="200" w:firstLine="480"/>
      </w:pPr>
      <w:r w:rsidRPr="0046381E">
        <w:rPr>
          <w:rFonts w:hint="eastAsia"/>
          <w:bCs/>
        </w:rPr>
        <w:t>评估通知下发</w:t>
      </w:r>
      <w:r w:rsidRPr="0046381E">
        <w:rPr>
          <w:bCs/>
        </w:rPr>
        <w:t>—7</w:t>
      </w:r>
      <w:r w:rsidRPr="0046381E">
        <w:rPr>
          <w:rFonts w:hint="eastAsia"/>
          <w:bCs/>
        </w:rPr>
        <w:t>月</w:t>
      </w:r>
      <w:r w:rsidRPr="0046381E">
        <w:rPr>
          <w:bCs/>
        </w:rPr>
        <w:t>10</w:t>
      </w:r>
      <w:r w:rsidRPr="0046381E">
        <w:rPr>
          <w:rFonts w:hint="eastAsia"/>
          <w:bCs/>
        </w:rPr>
        <w:t>日</w:t>
      </w:r>
      <w:r>
        <w:rPr>
          <w:rFonts w:hint="eastAsia"/>
          <w:bCs/>
        </w:rPr>
        <w:t>：</w:t>
      </w:r>
      <w:r w:rsidRPr="0046381E">
        <w:rPr>
          <w:rFonts w:hint="eastAsia"/>
          <w:bCs/>
        </w:rPr>
        <w:t>评估领导小组学习研究评估精神并进行统筹规划和任务分解；</w:t>
      </w:r>
    </w:p>
    <w:p w:rsidR="00651D72" w:rsidRPr="0046381E" w:rsidRDefault="00651D72" w:rsidP="00BC6972">
      <w:pPr>
        <w:pStyle w:val="NormalWeb"/>
        <w:spacing w:before="0" w:beforeAutospacing="0" w:after="0" w:afterAutospacing="0" w:line="440" w:lineRule="exact"/>
        <w:ind w:leftChars="55" w:left="115" w:firstLineChars="200" w:firstLine="480"/>
      </w:pPr>
      <w:r w:rsidRPr="0046381E">
        <w:rPr>
          <w:bCs/>
        </w:rPr>
        <w:t>7</w:t>
      </w:r>
      <w:r w:rsidRPr="0046381E">
        <w:rPr>
          <w:rFonts w:hint="eastAsia"/>
          <w:bCs/>
        </w:rPr>
        <w:t>月</w:t>
      </w:r>
      <w:r w:rsidRPr="0046381E">
        <w:rPr>
          <w:bCs/>
        </w:rPr>
        <w:t>10</w:t>
      </w:r>
      <w:r w:rsidRPr="0046381E">
        <w:rPr>
          <w:rFonts w:hint="eastAsia"/>
          <w:bCs/>
        </w:rPr>
        <w:t>日</w:t>
      </w:r>
      <w:r w:rsidRPr="0046381E">
        <w:rPr>
          <w:bCs/>
        </w:rPr>
        <w:t>—7</w:t>
      </w:r>
      <w:r w:rsidRPr="0046381E">
        <w:rPr>
          <w:rFonts w:hint="eastAsia"/>
          <w:bCs/>
        </w:rPr>
        <w:t>月</w:t>
      </w:r>
      <w:r w:rsidRPr="0046381E">
        <w:rPr>
          <w:bCs/>
        </w:rPr>
        <w:t>22</w:t>
      </w:r>
      <w:r w:rsidRPr="0046381E">
        <w:rPr>
          <w:rFonts w:hint="eastAsia"/>
          <w:bCs/>
        </w:rPr>
        <w:t>日</w:t>
      </w:r>
      <w:r>
        <w:rPr>
          <w:rFonts w:hint="eastAsia"/>
          <w:bCs/>
        </w:rPr>
        <w:t>：</w:t>
      </w:r>
      <w:r w:rsidRPr="0046381E">
        <w:rPr>
          <w:rFonts w:hint="eastAsia"/>
          <w:bCs/>
        </w:rPr>
        <w:t>组织各工作小组组长根据任务进行相应的基础数据的收集整理；</w:t>
      </w:r>
    </w:p>
    <w:p w:rsidR="00651D72" w:rsidRPr="0046381E" w:rsidRDefault="00651D72" w:rsidP="00BC6972">
      <w:pPr>
        <w:pStyle w:val="NormalWeb"/>
        <w:spacing w:before="0" w:beforeAutospacing="0" w:after="0" w:afterAutospacing="0" w:line="440" w:lineRule="exact"/>
        <w:ind w:leftChars="55" w:left="115" w:firstLineChars="200" w:firstLine="480"/>
      </w:pPr>
      <w:r w:rsidRPr="0046381E">
        <w:rPr>
          <w:bCs/>
        </w:rPr>
        <w:t>8</w:t>
      </w:r>
      <w:r w:rsidRPr="0046381E">
        <w:rPr>
          <w:rFonts w:hint="eastAsia"/>
          <w:bCs/>
        </w:rPr>
        <w:t>月</w:t>
      </w:r>
      <w:r w:rsidRPr="0046381E">
        <w:rPr>
          <w:bCs/>
        </w:rPr>
        <w:t>15</w:t>
      </w:r>
      <w:r w:rsidRPr="0046381E">
        <w:rPr>
          <w:rFonts w:hint="eastAsia"/>
          <w:bCs/>
        </w:rPr>
        <w:t>日</w:t>
      </w:r>
      <w:r w:rsidRPr="0046381E">
        <w:rPr>
          <w:bCs/>
        </w:rPr>
        <w:t>—8</w:t>
      </w:r>
      <w:r w:rsidRPr="0046381E">
        <w:rPr>
          <w:rFonts w:hint="eastAsia"/>
          <w:bCs/>
        </w:rPr>
        <w:t>月</w:t>
      </w:r>
      <w:r w:rsidRPr="0046381E">
        <w:rPr>
          <w:bCs/>
        </w:rPr>
        <w:t>25</w:t>
      </w:r>
      <w:r w:rsidRPr="0046381E">
        <w:rPr>
          <w:rFonts w:hint="eastAsia"/>
          <w:bCs/>
        </w:rPr>
        <w:t>日</w:t>
      </w:r>
      <w:r>
        <w:rPr>
          <w:rFonts w:hint="eastAsia"/>
          <w:bCs/>
        </w:rPr>
        <w:t>：</w:t>
      </w:r>
      <w:r w:rsidRPr="0046381E">
        <w:rPr>
          <w:rFonts w:hint="eastAsia"/>
          <w:bCs/>
        </w:rPr>
        <w:t>各工作小组组长组织小组成员进行相关报告撰写及支撑材料收集汇总；</w:t>
      </w:r>
    </w:p>
    <w:p w:rsidR="00651D72" w:rsidRPr="0046381E" w:rsidRDefault="00651D72" w:rsidP="00BC6972">
      <w:pPr>
        <w:pStyle w:val="NormalWeb"/>
        <w:spacing w:before="0" w:beforeAutospacing="0" w:after="0" w:afterAutospacing="0" w:line="440" w:lineRule="exact"/>
        <w:ind w:leftChars="55" w:left="115" w:firstLineChars="200" w:firstLine="480"/>
      </w:pPr>
      <w:r w:rsidRPr="0046381E">
        <w:rPr>
          <w:bCs/>
        </w:rPr>
        <w:t>9</w:t>
      </w:r>
      <w:r w:rsidRPr="0046381E">
        <w:rPr>
          <w:rFonts w:hint="eastAsia"/>
          <w:bCs/>
        </w:rPr>
        <w:t>月</w:t>
      </w:r>
      <w:r w:rsidRPr="0046381E">
        <w:rPr>
          <w:bCs/>
        </w:rPr>
        <w:t>4</w:t>
      </w:r>
      <w:r w:rsidRPr="0046381E">
        <w:rPr>
          <w:rFonts w:hint="eastAsia"/>
          <w:bCs/>
        </w:rPr>
        <w:t>日</w:t>
      </w:r>
      <w:r>
        <w:rPr>
          <w:rFonts w:hint="eastAsia"/>
          <w:bCs/>
        </w:rPr>
        <w:t>：</w:t>
      </w:r>
      <w:r w:rsidRPr="0046381E">
        <w:rPr>
          <w:rFonts w:hint="eastAsia"/>
          <w:bCs/>
        </w:rPr>
        <w:t>英语系系主任和评估资料上传负责人赴信息工程学院参加四川省评估工作培训会，进一步明确评估指标及要求；</w:t>
      </w:r>
    </w:p>
    <w:p w:rsidR="00651D72" w:rsidRPr="0046381E" w:rsidRDefault="00651D72" w:rsidP="0046381E">
      <w:pPr>
        <w:pStyle w:val="NormalWeb"/>
        <w:spacing w:before="0" w:beforeAutospacing="0" w:after="0" w:afterAutospacing="0" w:line="440" w:lineRule="exact"/>
        <w:ind w:left="115"/>
      </w:pPr>
      <w:r w:rsidRPr="0046381E">
        <w:rPr>
          <w:bCs/>
        </w:rPr>
        <w:t xml:space="preserve"> </w:t>
      </w:r>
      <w:r>
        <w:rPr>
          <w:bCs/>
        </w:rPr>
        <w:t xml:space="preserve">    </w:t>
      </w:r>
      <w:r w:rsidRPr="0046381E">
        <w:rPr>
          <w:bCs/>
        </w:rPr>
        <w:t>9</w:t>
      </w:r>
      <w:r w:rsidRPr="0046381E">
        <w:rPr>
          <w:rFonts w:hint="eastAsia"/>
          <w:bCs/>
        </w:rPr>
        <w:t>月</w:t>
      </w:r>
      <w:r w:rsidRPr="0046381E">
        <w:rPr>
          <w:bCs/>
        </w:rPr>
        <w:t>14</w:t>
      </w:r>
      <w:r w:rsidRPr="0046381E">
        <w:rPr>
          <w:rFonts w:hint="eastAsia"/>
          <w:bCs/>
        </w:rPr>
        <w:t>日</w:t>
      </w:r>
      <w:r>
        <w:rPr>
          <w:rFonts w:hint="eastAsia"/>
          <w:bCs/>
        </w:rPr>
        <w:t>：</w:t>
      </w:r>
      <w:r w:rsidRPr="0046381E">
        <w:rPr>
          <w:rFonts w:hint="eastAsia"/>
          <w:bCs/>
        </w:rPr>
        <w:t>邀请四川各高校专业评估专家进行专业评估预评审工作，充分听取专家的意见和建议，进一步改进及完善评估工作；</w:t>
      </w:r>
    </w:p>
    <w:p w:rsidR="00651D72" w:rsidRPr="0046381E" w:rsidRDefault="00651D72" w:rsidP="0046381E">
      <w:pPr>
        <w:pStyle w:val="NormalWeb"/>
        <w:spacing w:before="0" w:beforeAutospacing="0" w:after="0" w:afterAutospacing="0" w:line="440" w:lineRule="exact"/>
        <w:ind w:left="115"/>
      </w:pPr>
      <w:r w:rsidRPr="0046381E">
        <w:rPr>
          <w:bCs/>
        </w:rPr>
        <w:t xml:space="preserve"> </w:t>
      </w:r>
      <w:r>
        <w:rPr>
          <w:bCs/>
        </w:rPr>
        <w:t xml:space="preserve">    </w:t>
      </w:r>
      <w:r w:rsidRPr="0046381E">
        <w:rPr>
          <w:bCs/>
        </w:rPr>
        <w:t>9</w:t>
      </w:r>
      <w:r w:rsidRPr="0046381E">
        <w:rPr>
          <w:rFonts w:hint="eastAsia"/>
          <w:bCs/>
        </w:rPr>
        <w:t>月</w:t>
      </w:r>
      <w:r w:rsidRPr="0046381E">
        <w:rPr>
          <w:bCs/>
        </w:rPr>
        <w:t>25</w:t>
      </w:r>
      <w:r w:rsidRPr="0046381E">
        <w:rPr>
          <w:rFonts w:hint="eastAsia"/>
          <w:bCs/>
        </w:rPr>
        <w:t>日</w:t>
      </w:r>
      <w:r>
        <w:rPr>
          <w:rFonts w:hint="eastAsia"/>
          <w:bCs/>
        </w:rPr>
        <w:t>：</w:t>
      </w:r>
      <w:r w:rsidRPr="0046381E">
        <w:rPr>
          <w:rFonts w:hint="eastAsia"/>
          <w:bCs/>
        </w:rPr>
        <w:t>正式提交所有审核评估教学状态数据及相关报告。</w:t>
      </w:r>
    </w:p>
    <w:p w:rsidR="00651D72" w:rsidRPr="0046381E" w:rsidRDefault="00651D72" w:rsidP="00BC6972">
      <w:pPr>
        <w:pStyle w:val="NormalWeb"/>
        <w:spacing w:before="0" w:beforeAutospacing="0" w:after="0" w:afterAutospacing="0" w:line="440" w:lineRule="exact"/>
        <w:ind w:leftChars="55" w:left="115" w:firstLineChars="200" w:firstLine="480"/>
      </w:pPr>
      <w:r w:rsidRPr="0046381E">
        <w:t>3</w:t>
      </w:r>
      <w:r w:rsidRPr="0046381E">
        <w:rPr>
          <w:rFonts w:hint="eastAsia"/>
        </w:rPr>
        <w:t>）细化各项指标</w:t>
      </w:r>
    </w:p>
    <w:p w:rsidR="00651D72" w:rsidRPr="0046381E" w:rsidRDefault="00651D72" w:rsidP="00BC6972">
      <w:pPr>
        <w:pStyle w:val="NormalWeb"/>
        <w:spacing w:before="0" w:beforeAutospacing="0" w:after="0" w:afterAutospacing="0" w:line="440" w:lineRule="exact"/>
        <w:ind w:leftChars="55" w:left="115" w:firstLineChars="200" w:firstLine="480"/>
      </w:pPr>
      <w:r w:rsidRPr="0046381E">
        <w:rPr>
          <w:rFonts w:hint="eastAsia"/>
          <w:bCs/>
        </w:rPr>
        <w:t>要求准备资料尽可能详尽。在项目负责人完成数据和材料收集过程中，其所对应的项目，除了一定要满足四川省的评估标准外，还需参考审核性评估基本状态数据库和辽宁省评估的相关要求和说明，以保证材料准备的充分性和准确性。例如：在填写“优秀在校生简介”和“优秀校友简介”</w:t>
      </w:r>
      <w:r w:rsidRPr="0046381E">
        <w:rPr>
          <w:bCs/>
        </w:rPr>
        <w:t xml:space="preserve"> </w:t>
      </w:r>
      <w:r w:rsidRPr="0046381E">
        <w:rPr>
          <w:rFonts w:hint="eastAsia"/>
          <w:bCs/>
        </w:rPr>
        <w:t>时，需填写学生的出生、入学和毕业时间等信息，供评价参考。优秀在校生简介突出综合素质，优秀校友简介突出对专业、学科、行业和社会的贡献等。</w:t>
      </w:r>
    </w:p>
    <w:p w:rsidR="00651D72" w:rsidRPr="0046381E" w:rsidRDefault="00651D72" w:rsidP="00BC6972">
      <w:pPr>
        <w:pStyle w:val="NormalWeb"/>
        <w:spacing w:before="0" w:beforeAutospacing="0" w:after="0" w:afterAutospacing="0" w:line="440" w:lineRule="exact"/>
        <w:ind w:leftChars="55" w:left="115" w:firstLineChars="200" w:firstLine="480"/>
      </w:pPr>
      <w:r w:rsidRPr="0046381E">
        <w:rPr>
          <w:bCs/>
        </w:rPr>
        <w:t>4</w:t>
      </w:r>
      <w:r w:rsidRPr="0046381E">
        <w:rPr>
          <w:rFonts w:hint="eastAsia"/>
          <w:bCs/>
        </w:rPr>
        <w:t>）细化报告构成</w:t>
      </w:r>
    </w:p>
    <w:p w:rsidR="00651D72" w:rsidRPr="0046381E" w:rsidRDefault="00651D72" w:rsidP="00BC6972">
      <w:pPr>
        <w:pStyle w:val="NormalWeb"/>
        <w:spacing w:before="0" w:beforeAutospacing="0" w:after="0" w:afterAutospacing="0" w:line="440" w:lineRule="exact"/>
        <w:ind w:leftChars="55" w:left="115" w:firstLineChars="200" w:firstLine="480"/>
        <w:rPr>
          <w:bCs/>
        </w:rPr>
      </w:pPr>
      <w:r w:rsidRPr="0046381E">
        <w:rPr>
          <w:rFonts w:hint="eastAsia"/>
          <w:bCs/>
        </w:rPr>
        <w:t>组织工作小组组长依据评估精神对每一份报告的内容构成进行研究讨论，拟出尽可能详尽的报告提纲，交由评估领导小组审核通过后，由小组长安排组员具体实施支撑材料收集及归档。</w:t>
      </w:r>
    </w:p>
    <w:p w:rsidR="00651D72" w:rsidRPr="0046381E" w:rsidRDefault="00651D72" w:rsidP="00A1435C">
      <w:pPr>
        <w:pStyle w:val="NormalWeb"/>
        <w:spacing w:before="0" w:beforeAutospacing="0" w:after="0" w:afterAutospacing="0" w:line="440" w:lineRule="exact"/>
        <w:ind w:firstLineChars="200" w:firstLine="480"/>
      </w:pPr>
      <w:r w:rsidRPr="0046381E">
        <w:rPr>
          <w:bCs/>
        </w:rPr>
        <w:t>5</w:t>
      </w:r>
      <w:r w:rsidRPr="0046381E">
        <w:rPr>
          <w:rFonts w:hint="eastAsia"/>
          <w:bCs/>
        </w:rPr>
        <w:t>）</w:t>
      </w:r>
      <w:r w:rsidRPr="0046381E">
        <w:rPr>
          <w:bCs/>
        </w:rPr>
        <w:t xml:space="preserve"> </w:t>
      </w:r>
      <w:r w:rsidRPr="0046381E">
        <w:rPr>
          <w:rFonts w:hint="eastAsia"/>
          <w:bCs/>
        </w:rPr>
        <w:t>细化报告内容及支撑材料</w:t>
      </w:r>
    </w:p>
    <w:p w:rsidR="00651D72" w:rsidRPr="0046381E" w:rsidRDefault="00651D72" w:rsidP="00A1435C">
      <w:pPr>
        <w:pStyle w:val="NormalWeb"/>
        <w:spacing w:before="0" w:beforeAutospacing="0" w:after="0" w:afterAutospacing="0" w:line="440" w:lineRule="exact"/>
        <w:ind w:leftChars="55" w:left="115" w:firstLineChars="200" w:firstLine="480"/>
      </w:pPr>
      <w:r w:rsidRPr="0046381E">
        <w:rPr>
          <w:rFonts w:hint="eastAsia"/>
          <w:bCs/>
        </w:rPr>
        <w:t>以材料实践教学体系为例，整个体系由</w:t>
      </w:r>
      <w:r w:rsidRPr="0046381E">
        <w:rPr>
          <w:bCs/>
        </w:rPr>
        <w:t>10</w:t>
      </w:r>
      <w:r w:rsidRPr="0046381E">
        <w:rPr>
          <w:rFonts w:hint="eastAsia"/>
          <w:bCs/>
        </w:rPr>
        <w:t>个附录部分构成，其中的附录六实践教学成效部分细化为实习成果展示、实践周校外实习新闻报道、学生创新创业项目、学生申请专利、学生获奖数据、学生获奖相关新闻、学生发表论文数据、近四年学生专四、专八过级率、近四年学生毕业率授位率等</w:t>
      </w:r>
      <w:r w:rsidRPr="0046381E">
        <w:rPr>
          <w:bCs/>
        </w:rPr>
        <w:t>9</w:t>
      </w:r>
      <w:r w:rsidRPr="0046381E">
        <w:rPr>
          <w:rFonts w:hint="eastAsia"/>
          <w:bCs/>
        </w:rPr>
        <w:t>个部分做具体材料支撑。</w:t>
      </w:r>
    </w:p>
    <w:p w:rsidR="00651D72" w:rsidRPr="0046381E" w:rsidRDefault="00651D72" w:rsidP="00A1435C">
      <w:pPr>
        <w:pStyle w:val="NormalWeb"/>
        <w:spacing w:before="0" w:beforeAutospacing="0" w:after="0" w:afterAutospacing="0" w:line="440" w:lineRule="exact"/>
        <w:ind w:firstLineChars="200" w:firstLine="480"/>
      </w:pPr>
      <w:r w:rsidRPr="0046381E">
        <w:rPr>
          <w:bCs/>
        </w:rPr>
        <w:t>3</w:t>
      </w:r>
      <w:r w:rsidRPr="0046381E">
        <w:rPr>
          <w:rFonts w:hint="eastAsia"/>
          <w:bCs/>
        </w:rPr>
        <w:t>、材料支撑：准</w:t>
      </w:r>
    </w:p>
    <w:p w:rsidR="00651D72" w:rsidRPr="0046381E" w:rsidRDefault="00651D72" w:rsidP="00A1435C">
      <w:pPr>
        <w:pStyle w:val="NormalWeb"/>
        <w:spacing w:before="0" w:beforeAutospacing="0" w:after="0" w:afterAutospacing="0" w:line="440" w:lineRule="exact"/>
        <w:ind w:leftChars="55" w:left="115" w:firstLineChars="200" w:firstLine="480"/>
      </w:pPr>
      <w:r w:rsidRPr="0046381E">
        <w:rPr>
          <w:rFonts w:hint="eastAsia"/>
          <w:bCs/>
        </w:rPr>
        <w:t>成都理工大学英语专业坚持“中国情怀、国际视野、创新思维、多元复合”的育人理念，通过听、说、读、写、译等各方面严格、系统的训练，培养学生在掌握英语语言基础知识与技能，在了解英、美等国政治、经济、历史、文化的基础上，开设一定比例经济贸易、国际文化交流、英美文学和翻译课程，以培养具有扎实英语语言基础、宽广知识面、一定专业方向知识、较强的获取和应用知识的能力、一定创新思维、较高综合素质的英语专业复合型人才。学生毕业后能在政府、涉外企事业、文化旅游、新闻出版、教学科研等部门从事外事、翻译、管理、经贸、教育、文化交流等工作。</w:t>
      </w:r>
    </w:p>
    <w:p w:rsidR="00651D72" w:rsidRPr="0046381E" w:rsidRDefault="00651D72" w:rsidP="00A1435C">
      <w:pPr>
        <w:pStyle w:val="NormalWeb"/>
        <w:spacing w:before="0" w:beforeAutospacing="0" w:after="0" w:afterAutospacing="0" w:line="440" w:lineRule="exact"/>
        <w:ind w:leftChars="55" w:left="115" w:firstLineChars="200" w:firstLine="480"/>
      </w:pPr>
      <w:r w:rsidRPr="0046381E">
        <w:rPr>
          <w:bCs/>
        </w:rPr>
        <w:t>1</w:t>
      </w:r>
      <w:r w:rsidRPr="0046381E">
        <w:rPr>
          <w:rFonts w:hint="eastAsia"/>
          <w:bCs/>
        </w:rPr>
        <w:t>）专业定位准确</w:t>
      </w:r>
    </w:p>
    <w:p w:rsidR="00651D72" w:rsidRPr="0046381E" w:rsidRDefault="00651D72" w:rsidP="00A1435C">
      <w:pPr>
        <w:pStyle w:val="NormalWeb"/>
        <w:spacing w:before="0" w:beforeAutospacing="0" w:after="0" w:afterAutospacing="0" w:line="440" w:lineRule="exact"/>
        <w:ind w:leftChars="55" w:left="115" w:firstLineChars="200" w:firstLine="480"/>
      </w:pPr>
      <w:r w:rsidRPr="0046381E">
        <w:rPr>
          <w:rFonts w:hint="eastAsia"/>
          <w:bCs/>
        </w:rPr>
        <w:t>依据《国家中长期教育改革和发展规划纲要》等文件对外向型人才培养的规定，四川省和校院十二五规划关于开放发展的方针、人才培养的理念和专业发展的思路，第三方机构对毕业生的评价、</w:t>
      </w:r>
      <w:r w:rsidRPr="0046381E">
        <w:rPr>
          <w:bCs/>
        </w:rPr>
        <w:t>2012</w:t>
      </w:r>
      <w:r w:rsidRPr="0046381E">
        <w:rPr>
          <w:rFonts w:hint="eastAsia"/>
          <w:bCs/>
        </w:rPr>
        <w:t>年度专业自评估报告，以及毕业生跟踪、用人单位调查等确立本专业定位，即“立足四川、面向全国”，为政府、涉外企事业、文化旅游、新闻出版、教学科研等行业部门培养能够从事外事、翻译、管理、经贸、教育、文化交流等工作的复合型英语专业人才。</w:t>
      </w:r>
    </w:p>
    <w:p w:rsidR="00651D72" w:rsidRPr="0046381E" w:rsidRDefault="00651D72" w:rsidP="00A1435C">
      <w:pPr>
        <w:pStyle w:val="NormalWeb"/>
        <w:spacing w:before="0" w:beforeAutospacing="0" w:after="0" w:afterAutospacing="0" w:line="440" w:lineRule="exact"/>
        <w:ind w:leftChars="55" w:left="115" w:firstLineChars="200" w:firstLine="480"/>
      </w:pPr>
      <w:r w:rsidRPr="0046381E">
        <w:rPr>
          <w:rFonts w:hint="eastAsia"/>
          <w:bCs/>
        </w:rPr>
        <w:t>英语专业在培养高素质的复合型外语人才方面取得了长足发展和显著成绩，毕业生以优异成绩考取中央、国家机关公务员、联合国同声翻译、国内外著名大学研究生、全国</w:t>
      </w:r>
      <w:r w:rsidRPr="0046381E">
        <w:rPr>
          <w:bCs/>
        </w:rPr>
        <w:t>100</w:t>
      </w:r>
      <w:r w:rsidRPr="0046381E">
        <w:rPr>
          <w:rFonts w:hint="eastAsia"/>
          <w:bCs/>
        </w:rPr>
        <w:t>多所高校教师和英美跨国公司译员等，为国家和四川省的经济建设和社会发展做出了应有的贡献。</w:t>
      </w:r>
    </w:p>
    <w:p w:rsidR="00651D72" w:rsidRPr="0046381E" w:rsidRDefault="00651D72" w:rsidP="00A1435C">
      <w:pPr>
        <w:pStyle w:val="NormalWeb"/>
        <w:spacing w:before="0" w:beforeAutospacing="0" w:after="0" w:afterAutospacing="0" w:line="440" w:lineRule="exact"/>
        <w:ind w:leftChars="55" w:left="115" w:firstLineChars="200" w:firstLine="480"/>
      </w:pPr>
      <w:r w:rsidRPr="0046381E">
        <w:rPr>
          <w:bCs/>
        </w:rPr>
        <w:t>2</w:t>
      </w:r>
      <w:r w:rsidRPr="0046381E">
        <w:rPr>
          <w:rFonts w:hint="eastAsia"/>
          <w:bCs/>
        </w:rPr>
        <w:t>）基础数据详实准确</w:t>
      </w:r>
    </w:p>
    <w:p w:rsidR="00651D72" w:rsidRPr="0046381E" w:rsidRDefault="00651D72" w:rsidP="00A1435C">
      <w:pPr>
        <w:pStyle w:val="NormalWeb"/>
        <w:spacing w:before="0" w:beforeAutospacing="0" w:after="0" w:afterAutospacing="0" w:line="440" w:lineRule="exact"/>
        <w:ind w:leftChars="55" w:left="115" w:firstLineChars="200" w:firstLine="480"/>
      </w:pPr>
      <w:r w:rsidRPr="0046381E">
        <w:rPr>
          <w:rFonts w:hint="eastAsia"/>
          <w:bCs/>
        </w:rPr>
        <w:t>专任教师基本信息及教师授课信息全部通过学校教务处授权获得，确保数据正确无误；第三方机构对毕业生的评价反馈中毕业生工作满意度、毕业生就业分布率、毕业生收入水平分布、毕业生投资收益分析、毕业生就业单位规模分布、毕业生就业行业分布、毕业生就业竞争力指数、毕业生专业竞争力指数、毕业生主要职业分布、毕业生专业就业率分布、毕业生校友评价指数所有相关数据均来自第三方机构新锦城《成都理工大学毕业生就业质量年度报告》。</w:t>
      </w:r>
    </w:p>
    <w:p w:rsidR="00651D72" w:rsidRPr="0046381E" w:rsidRDefault="00651D72" w:rsidP="00A1435C">
      <w:pPr>
        <w:pStyle w:val="NormalWeb"/>
        <w:spacing w:before="0" w:beforeAutospacing="0" w:after="0" w:afterAutospacing="0" w:line="440" w:lineRule="exact"/>
        <w:ind w:leftChars="55" w:left="115" w:firstLineChars="200" w:firstLine="480"/>
      </w:pPr>
      <w:r w:rsidRPr="0046381E">
        <w:rPr>
          <w:bCs/>
        </w:rPr>
        <w:t>3</w:t>
      </w:r>
      <w:r w:rsidRPr="0046381E">
        <w:rPr>
          <w:rFonts w:hint="eastAsia"/>
          <w:bCs/>
        </w:rPr>
        <w:t>）定性报告定量支撑</w:t>
      </w:r>
    </w:p>
    <w:p w:rsidR="00651D72" w:rsidRDefault="00651D72" w:rsidP="00A1435C">
      <w:pPr>
        <w:pStyle w:val="NormalWeb"/>
        <w:spacing w:before="0" w:beforeAutospacing="0" w:after="0" w:afterAutospacing="0" w:line="440" w:lineRule="exact"/>
        <w:ind w:firstLineChars="200" w:firstLine="480"/>
      </w:pPr>
      <w:r w:rsidRPr="0046381E">
        <w:rPr>
          <w:rFonts w:hint="eastAsia"/>
          <w:bCs/>
        </w:rPr>
        <w:t>学生对专业认可度报告</w:t>
      </w:r>
      <w:r w:rsidRPr="0046381E">
        <w:rPr>
          <w:rFonts w:hint="eastAsia"/>
        </w:rPr>
        <w:t>通过在校生满意度调查表、毕业生满意度调查表、第三方评估报告等方面做数据定量支撑。</w:t>
      </w:r>
      <w:bookmarkStart w:id="0" w:name="_GoBack"/>
      <w:bookmarkEnd w:id="0"/>
    </w:p>
    <w:p w:rsidR="00651D72" w:rsidRPr="0046381E" w:rsidRDefault="00651D72" w:rsidP="00A1435C">
      <w:pPr>
        <w:pStyle w:val="NormalWeb"/>
        <w:spacing w:before="0" w:beforeAutospacing="0" w:after="0" w:afterAutospacing="0" w:line="440" w:lineRule="exact"/>
        <w:ind w:firstLineChars="200" w:firstLine="480"/>
      </w:pPr>
      <w:r>
        <w:rPr>
          <w:rFonts w:hint="eastAsia"/>
        </w:rPr>
        <w:t>谢谢大家！</w:t>
      </w:r>
    </w:p>
    <w:p w:rsidR="00651D72" w:rsidRPr="0046381E" w:rsidRDefault="00651D72" w:rsidP="0046381E">
      <w:pPr>
        <w:spacing w:line="440" w:lineRule="exact"/>
        <w:rPr>
          <w:rFonts w:ascii="宋体"/>
          <w:sz w:val="24"/>
          <w:szCs w:val="24"/>
        </w:rPr>
      </w:pPr>
    </w:p>
    <w:sectPr w:rsidR="00651D72" w:rsidRPr="0046381E" w:rsidSect="00F60AE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1D72" w:rsidRDefault="00651D72" w:rsidP="00C158B8">
      <w:r>
        <w:separator/>
      </w:r>
    </w:p>
  </w:endnote>
  <w:endnote w:type="continuationSeparator" w:id="0">
    <w:p w:rsidR="00651D72" w:rsidRDefault="00651D72" w:rsidP="00C158B8">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1D72" w:rsidRDefault="00651D72" w:rsidP="00C158B8">
      <w:r>
        <w:separator/>
      </w:r>
    </w:p>
  </w:footnote>
  <w:footnote w:type="continuationSeparator" w:id="0">
    <w:p w:rsidR="00651D72" w:rsidRDefault="00651D72" w:rsidP="00C158B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61A16"/>
    <w:multiLevelType w:val="hybridMultilevel"/>
    <w:tmpl w:val="0BAAB5A8"/>
    <w:lvl w:ilvl="0" w:tplc="84505FE6">
      <w:start w:val="1"/>
      <w:numFmt w:val="bullet"/>
      <w:lvlText w:val="•"/>
      <w:lvlJc w:val="left"/>
      <w:pPr>
        <w:tabs>
          <w:tab w:val="num" w:pos="720"/>
        </w:tabs>
        <w:ind w:left="720" w:hanging="360"/>
      </w:pPr>
      <w:rPr>
        <w:rFonts w:ascii="宋体" w:eastAsia="宋体" w:hint="default"/>
      </w:rPr>
    </w:lvl>
    <w:lvl w:ilvl="1" w:tplc="582053A2" w:tentative="1">
      <w:start w:val="1"/>
      <w:numFmt w:val="bullet"/>
      <w:lvlText w:val="•"/>
      <w:lvlJc w:val="left"/>
      <w:pPr>
        <w:tabs>
          <w:tab w:val="num" w:pos="1440"/>
        </w:tabs>
        <w:ind w:left="1440" w:hanging="360"/>
      </w:pPr>
      <w:rPr>
        <w:rFonts w:ascii="宋体" w:eastAsia="宋体" w:hint="default"/>
      </w:rPr>
    </w:lvl>
    <w:lvl w:ilvl="2" w:tplc="D2E65200" w:tentative="1">
      <w:start w:val="1"/>
      <w:numFmt w:val="bullet"/>
      <w:lvlText w:val="•"/>
      <w:lvlJc w:val="left"/>
      <w:pPr>
        <w:tabs>
          <w:tab w:val="num" w:pos="2160"/>
        </w:tabs>
        <w:ind w:left="2160" w:hanging="360"/>
      </w:pPr>
      <w:rPr>
        <w:rFonts w:ascii="宋体" w:eastAsia="宋体" w:hint="default"/>
      </w:rPr>
    </w:lvl>
    <w:lvl w:ilvl="3" w:tplc="2C307D56" w:tentative="1">
      <w:start w:val="1"/>
      <w:numFmt w:val="bullet"/>
      <w:lvlText w:val="•"/>
      <w:lvlJc w:val="left"/>
      <w:pPr>
        <w:tabs>
          <w:tab w:val="num" w:pos="2880"/>
        </w:tabs>
        <w:ind w:left="2880" w:hanging="360"/>
      </w:pPr>
      <w:rPr>
        <w:rFonts w:ascii="宋体" w:eastAsia="宋体" w:hint="default"/>
      </w:rPr>
    </w:lvl>
    <w:lvl w:ilvl="4" w:tplc="A800A9D2" w:tentative="1">
      <w:start w:val="1"/>
      <w:numFmt w:val="bullet"/>
      <w:lvlText w:val="•"/>
      <w:lvlJc w:val="left"/>
      <w:pPr>
        <w:tabs>
          <w:tab w:val="num" w:pos="3600"/>
        </w:tabs>
        <w:ind w:left="3600" w:hanging="360"/>
      </w:pPr>
      <w:rPr>
        <w:rFonts w:ascii="宋体" w:eastAsia="宋体" w:hint="default"/>
      </w:rPr>
    </w:lvl>
    <w:lvl w:ilvl="5" w:tplc="57D6169A" w:tentative="1">
      <w:start w:val="1"/>
      <w:numFmt w:val="bullet"/>
      <w:lvlText w:val="•"/>
      <w:lvlJc w:val="left"/>
      <w:pPr>
        <w:tabs>
          <w:tab w:val="num" w:pos="4320"/>
        </w:tabs>
        <w:ind w:left="4320" w:hanging="360"/>
      </w:pPr>
      <w:rPr>
        <w:rFonts w:ascii="宋体" w:eastAsia="宋体" w:hint="default"/>
      </w:rPr>
    </w:lvl>
    <w:lvl w:ilvl="6" w:tplc="81DA0898" w:tentative="1">
      <w:start w:val="1"/>
      <w:numFmt w:val="bullet"/>
      <w:lvlText w:val="•"/>
      <w:lvlJc w:val="left"/>
      <w:pPr>
        <w:tabs>
          <w:tab w:val="num" w:pos="5040"/>
        </w:tabs>
        <w:ind w:left="5040" w:hanging="360"/>
      </w:pPr>
      <w:rPr>
        <w:rFonts w:ascii="宋体" w:eastAsia="宋体" w:hint="default"/>
      </w:rPr>
    </w:lvl>
    <w:lvl w:ilvl="7" w:tplc="22DC929C" w:tentative="1">
      <w:start w:val="1"/>
      <w:numFmt w:val="bullet"/>
      <w:lvlText w:val="•"/>
      <w:lvlJc w:val="left"/>
      <w:pPr>
        <w:tabs>
          <w:tab w:val="num" w:pos="5760"/>
        </w:tabs>
        <w:ind w:left="5760" w:hanging="360"/>
      </w:pPr>
      <w:rPr>
        <w:rFonts w:ascii="宋体" w:eastAsia="宋体" w:hint="default"/>
      </w:rPr>
    </w:lvl>
    <w:lvl w:ilvl="8" w:tplc="EA623CBA" w:tentative="1">
      <w:start w:val="1"/>
      <w:numFmt w:val="bullet"/>
      <w:lvlText w:val="•"/>
      <w:lvlJc w:val="left"/>
      <w:pPr>
        <w:tabs>
          <w:tab w:val="num" w:pos="6480"/>
        </w:tabs>
        <w:ind w:left="6480" w:hanging="360"/>
      </w:pPr>
      <w:rPr>
        <w:rFonts w:ascii="宋体" w:eastAsia="宋体" w:hint="default"/>
      </w:rPr>
    </w:lvl>
  </w:abstractNum>
  <w:abstractNum w:abstractNumId="1">
    <w:nsid w:val="01472608"/>
    <w:multiLevelType w:val="hybridMultilevel"/>
    <w:tmpl w:val="B7EEB182"/>
    <w:lvl w:ilvl="0" w:tplc="99F27714">
      <w:start w:val="4"/>
      <w:numFmt w:val="decimal"/>
      <w:lvlText w:val="%1、"/>
      <w:lvlJc w:val="left"/>
      <w:pPr>
        <w:ind w:left="720" w:hanging="7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
    <w:nsid w:val="15EE7F2E"/>
    <w:multiLevelType w:val="hybridMultilevel"/>
    <w:tmpl w:val="DC3694D2"/>
    <w:lvl w:ilvl="0" w:tplc="D7580824">
      <w:start w:val="1"/>
      <w:numFmt w:val="bullet"/>
      <w:lvlText w:val="•"/>
      <w:lvlJc w:val="left"/>
      <w:pPr>
        <w:tabs>
          <w:tab w:val="num" w:pos="720"/>
        </w:tabs>
        <w:ind w:left="720" w:hanging="360"/>
      </w:pPr>
      <w:rPr>
        <w:rFonts w:ascii="Arial" w:hAnsi="Arial" w:hint="default"/>
      </w:rPr>
    </w:lvl>
    <w:lvl w:ilvl="1" w:tplc="D0E0CB14" w:tentative="1">
      <w:start w:val="1"/>
      <w:numFmt w:val="bullet"/>
      <w:lvlText w:val="•"/>
      <w:lvlJc w:val="left"/>
      <w:pPr>
        <w:tabs>
          <w:tab w:val="num" w:pos="1440"/>
        </w:tabs>
        <w:ind w:left="1440" w:hanging="360"/>
      </w:pPr>
      <w:rPr>
        <w:rFonts w:ascii="Arial" w:hAnsi="Arial" w:hint="default"/>
      </w:rPr>
    </w:lvl>
    <w:lvl w:ilvl="2" w:tplc="6696EDD2" w:tentative="1">
      <w:start w:val="1"/>
      <w:numFmt w:val="bullet"/>
      <w:lvlText w:val="•"/>
      <w:lvlJc w:val="left"/>
      <w:pPr>
        <w:tabs>
          <w:tab w:val="num" w:pos="2160"/>
        </w:tabs>
        <w:ind w:left="2160" w:hanging="360"/>
      </w:pPr>
      <w:rPr>
        <w:rFonts w:ascii="Arial" w:hAnsi="Arial" w:hint="default"/>
      </w:rPr>
    </w:lvl>
    <w:lvl w:ilvl="3" w:tplc="4D8EB634" w:tentative="1">
      <w:start w:val="1"/>
      <w:numFmt w:val="bullet"/>
      <w:lvlText w:val="•"/>
      <w:lvlJc w:val="left"/>
      <w:pPr>
        <w:tabs>
          <w:tab w:val="num" w:pos="2880"/>
        </w:tabs>
        <w:ind w:left="2880" w:hanging="360"/>
      </w:pPr>
      <w:rPr>
        <w:rFonts w:ascii="Arial" w:hAnsi="Arial" w:hint="default"/>
      </w:rPr>
    </w:lvl>
    <w:lvl w:ilvl="4" w:tplc="9EDA8BEE" w:tentative="1">
      <w:start w:val="1"/>
      <w:numFmt w:val="bullet"/>
      <w:lvlText w:val="•"/>
      <w:lvlJc w:val="left"/>
      <w:pPr>
        <w:tabs>
          <w:tab w:val="num" w:pos="3600"/>
        </w:tabs>
        <w:ind w:left="3600" w:hanging="360"/>
      </w:pPr>
      <w:rPr>
        <w:rFonts w:ascii="Arial" w:hAnsi="Arial" w:hint="default"/>
      </w:rPr>
    </w:lvl>
    <w:lvl w:ilvl="5" w:tplc="8A1A8D1A" w:tentative="1">
      <w:start w:val="1"/>
      <w:numFmt w:val="bullet"/>
      <w:lvlText w:val="•"/>
      <w:lvlJc w:val="left"/>
      <w:pPr>
        <w:tabs>
          <w:tab w:val="num" w:pos="4320"/>
        </w:tabs>
        <w:ind w:left="4320" w:hanging="360"/>
      </w:pPr>
      <w:rPr>
        <w:rFonts w:ascii="Arial" w:hAnsi="Arial" w:hint="default"/>
      </w:rPr>
    </w:lvl>
    <w:lvl w:ilvl="6" w:tplc="86B2C480" w:tentative="1">
      <w:start w:val="1"/>
      <w:numFmt w:val="bullet"/>
      <w:lvlText w:val="•"/>
      <w:lvlJc w:val="left"/>
      <w:pPr>
        <w:tabs>
          <w:tab w:val="num" w:pos="5040"/>
        </w:tabs>
        <w:ind w:left="5040" w:hanging="360"/>
      </w:pPr>
      <w:rPr>
        <w:rFonts w:ascii="Arial" w:hAnsi="Arial" w:hint="default"/>
      </w:rPr>
    </w:lvl>
    <w:lvl w:ilvl="7" w:tplc="DE6A1E9C" w:tentative="1">
      <w:start w:val="1"/>
      <w:numFmt w:val="bullet"/>
      <w:lvlText w:val="•"/>
      <w:lvlJc w:val="left"/>
      <w:pPr>
        <w:tabs>
          <w:tab w:val="num" w:pos="5760"/>
        </w:tabs>
        <w:ind w:left="5760" w:hanging="360"/>
      </w:pPr>
      <w:rPr>
        <w:rFonts w:ascii="Arial" w:hAnsi="Arial" w:hint="default"/>
      </w:rPr>
    </w:lvl>
    <w:lvl w:ilvl="8" w:tplc="966670B4" w:tentative="1">
      <w:start w:val="1"/>
      <w:numFmt w:val="bullet"/>
      <w:lvlText w:val="•"/>
      <w:lvlJc w:val="left"/>
      <w:pPr>
        <w:tabs>
          <w:tab w:val="num" w:pos="6480"/>
        </w:tabs>
        <w:ind w:left="6480" w:hanging="360"/>
      </w:pPr>
      <w:rPr>
        <w:rFonts w:ascii="Arial" w:hAnsi="Arial" w:hint="default"/>
      </w:rPr>
    </w:lvl>
  </w:abstractNum>
  <w:abstractNum w:abstractNumId="3">
    <w:nsid w:val="17D503B7"/>
    <w:multiLevelType w:val="hybridMultilevel"/>
    <w:tmpl w:val="88B89882"/>
    <w:lvl w:ilvl="0" w:tplc="2C08909C">
      <w:start w:val="3"/>
      <w:numFmt w:val="decimal"/>
      <w:lvlText w:val="%1"/>
      <w:lvlJc w:val="left"/>
      <w:pPr>
        <w:tabs>
          <w:tab w:val="num" w:pos="720"/>
        </w:tabs>
        <w:ind w:left="720" w:hanging="360"/>
      </w:pPr>
      <w:rPr>
        <w:rFonts w:cs="Times New Roman"/>
      </w:rPr>
    </w:lvl>
    <w:lvl w:ilvl="1" w:tplc="3056E3B8" w:tentative="1">
      <w:start w:val="1"/>
      <w:numFmt w:val="decimal"/>
      <w:lvlText w:val="%2"/>
      <w:lvlJc w:val="left"/>
      <w:pPr>
        <w:tabs>
          <w:tab w:val="num" w:pos="1440"/>
        </w:tabs>
        <w:ind w:left="1440" w:hanging="360"/>
      </w:pPr>
      <w:rPr>
        <w:rFonts w:cs="Times New Roman"/>
      </w:rPr>
    </w:lvl>
    <w:lvl w:ilvl="2" w:tplc="9E86F776" w:tentative="1">
      <w:start w:val="1"/>
      <w:numFmt w:val="decimal"/>
      <w:lvlText w:val="%3"/>
      <w:lvlJc w:val="left"/>
      <w:pPr>
        <w:tabs>
          <w:tab w:val="num" w:pos="2160"/>
        </w:tabs>
        <w:ind w:left="2160" w:hanging="360"/>
      </w:pPr>
      <w:rPr>
        <w:rFonts w:cs="Times New Roman"/>
      </w:rPr>
    </w:lvl>
    <w:lvl w:ilvl="3" w:tplc="12EE8CDC" w:tentative="1">
      <w:start w:val="1"/>
      <w:numFmt w:val="decimal"/>
      <w:lvlText w:val="%4"/>
      <w:lvlJc w:val="left"/>
      <w:pPr>
        <w:tabs>
          <w:tab w:val="num" w:pos="2880"/>
        </w:tabs>
        <w:ind w:left="2880" w:hanging="360"/>
      </w:pPr>
      <w:rPr>
        <w:rFonts w:cs="Times New Roman"/>
      </w:rPr>
    </w:lvl>
    <w:lvl w:ilvl="4" w:tplc="5288B6D4" w:tentative="1">
      <w:start w:val="1"/>
      <w:numFmt w:val="decimal"/>
      <w:lvlText w:val="%5"/>
      <w:lvlJc w:val="left"/>
      <w:pPr>
        <w:tabs>
          <w:tab w:val="num" w:pos="3600"/>
        </w:tabs>
        <w:ind w:left="3600" w:hanging="360"/>
      </w:pPr>
      <w:rPr>
        <w:rFonts w:cs="Times New Roman"/>
      </w:rPr>
    </w:lvl>
    <w:lvl w:ilvl="5" w:tplc="945056CC" w:tentative="1">
      <w:start w:val="1"/>
      <w:numFmt w:val="decimal"/>
      <w:lvlText w:val="%6"/>
      <w:lvlJc w:val="left"/>
      <w:pPr>
        <w:tabs>
          <w:tab w:val="num" w:pos="4320"/>
        </w:tabs>
        <w:ind w:left="4320" w:hanging="360"/>
      </w:pPr>
      <w:rPr>
        <w:rFonts w:cs="Times New Roman"/>
      </w:rPr>
    </w:lvl>
    <w:lvl w:ilvl="6" w:tplc="48AC6E28" w:tentative="1">
      <w:start w:val="1"/>
      <w:numFmt w:val="decimal"/>
      <w:lvlText w:val="%7"/>
      <w:lvlJc w:val="left"/>
      <w:pPr>
        <w:tabs>
          <w:tab w:val="num" w:pos="5040"/>
        </w:tabs>
        <w:ind w:left="5040" w:hanging="360"/>
      </w:pPr>
      <w:rPr>
        <w:rFonts w:cs="Times New Roman"/>
      </w:rPr>
    </w:lvl>
    <w:lvl w:ilvl="7" w:tplc="8DA45DCA" w:tentative="1">
      <w:start w:val="1"/>
      <w:numFmt w:val="decimal"/>
      <w:lvlText w:val="%8"/>
      <w:lvlJc w:val="left"/>
      <w:pPr>
        <w:tabs>
          <w:tab w:val="num" w:pos="5760"/>
        </w:tabs>
        <w:ind w:left="5760" w:hanging="360"/>
      </w:pPr>
      <w:rPr>
        <w:rFonts w:cs="Times New Roman"/>
      </w:rPr>
    </w:lvl>
    <w:lvl w:ilvl="8" w:tplc="9CAC0DFA" w:tentative="1">
      <w:start w:val="1"/>
      <w:numFmt w:val="decimal"/>
      <w:lvlText w:val="%9"/>
      <w:lvlJc w:val="left"/>
      <w:pPr>
        <w:tabs>
          <w:tab w:val="num" w:pos="6480"/>
        </w:tabs>
        <w:ind w:left="6480" w:hanging="360"/>
      </w:pPr>
      <w:rPr>
        <w:rFonts w:cs="Times New Roman"/>
      </w:rPr>
    </w:lvl>
  </w:abstractNum>
  <w:abstractNum w:abstractNumId="4">
    <w:nsid w:val="1BCD4723"/>
    <w:multiLevelType w:val="hybridMultilevel"/>
    <w:tmpl w:val="CF50BAD6"/>
    <w:lvl w:ilvl="0" w:tplc="D7DA51CE">
      <w:start w:val="4"/>
      <w:numFmt w:val="decimal"/>
      <w:lvlText w:val="%1、"/>
      <w:lvlJc w:val="left"/>
      <w:pPr>
        <w:ind w:left="720" w:hanging="7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5">
    <w:nsid w:val="1F011AA3"/>
    <w:multiLevelType w:val="hybridMultilevel"/>
    <w:tmpl w:val="78BC242E"/>
    <w:lvl w:ilvl="0" w:tplc="A80A0DD2">
      <w:start w:val="1"/>
      <w:numFmt w:val="japaneseCounting"/>
      <w:lvlText w:val="%1、"/>
      <w:lvlJc w:val="left"/>
      <w:pPr>
        <w:ind w:left="720" w:hanging="7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6">
    <w:nsid w:val="27F80A1A"/>
    <w:multiLevelType w:val="hybridMultilevel"/>
    <w:tmpl w:val="4F4EB780"/>
    <w:lvl w:ilvl="0" w:tplc="52804D26">
      <w:start w:val="1"/>
      <w:numFmt w:val="bullet"/>
      <w:lvlText w:val="•"/>
      <w:lvlJc w:val="left"/>
      <w:pPr>
        <w:tabs>
          <w:tab w:val="num" w:pos="720"/>
        </w:tabs>
        <w:ind w:left="720" w:hanging="360"/>
      </w:pPr>
      <w:rPr>
        <w:rFonts w:ascii="宋体" w:eastAsia="宋体" w:hint="default"/>
      </w:rPr>
    </w:lvl>
    <w:lvl w:ilvl="1" w:tplc="FACCF190" w:tentative="1">
      <w:start w:val="1"/>
      <w:numFmt w:val="bullet"/>
      <w:lvlText w:val="•"/>
      <w:lvlJc w:val="left"/>
      <w:pPr>
        <w:tabs>
          <w:tab w:val="num" w:pos="1440"/>
        </w:tabs>
        <w:ind w:left="1440" w:hanging="360"/>
      </w:pPr>
      <w:rPr>
        <w:rFonts w:ascii="宋体" w:eastAsia="宋体" w:hint="default"/>
      </w:rPr>
    </w:lvl>
    <w:lvl w:ilvl="2" w:tplc="A9D4A594" w:tentative="1">
      <w:start w:val="1"/>
      <w:numFmt w:val="bullet"/>
      <w:lvlText w:val="•"/>
      <w:lvlJc w:val="left"/>
      <w:pPr>
        <w:tabs>
          <w:tab w:val="num" w:pos="2160"/>
        </w:tabs>
        <w:ind w:left="2160" w:hanging="360"/>
      </w:pPr>
      <w:rPr>
        <w:rFonts w:ascii="宋体" w:eastAsia="宋体" w:hint="default"/>
      </w:rPr>
    </w:lvl>
    <w:lvl w:ilvl="3" w:tplc="C9EC17D2" w:tentative="1">
      <w:start w:val="1"/>
      <w:numFmt w:val="bullet"/>
      <w:lvlText w:val="•"/>
      <w:lvlJc w:val="left"/>
      <w:pPr>
        <w:tabs>
          <w:tab w:val="num" w:pos="2880"/>
        </w:tabs>
        <w:ind w:left="2880" w:hanging="360"/>
      </w:pPr>
      <w:rPr>
        <w:rFonts w:ascii="宋体" w:eastAsia="宋体" w:hint="default"/>
      </w:rPr>
    </w:lvl>
    <w:lvl w:ilvl="4" w:tplc="1FE63F90" w:tentative="1">
      <w:start w:val="1"/>
      <w:numFmt w:val="bullet"/>
      <w:lvlText w:val="•"/>
      <w:lvlJc w:val="left"/>
      <w:pPr>
        <w:tabs>
          <w:tab w:val="num" w:pos="3600"/>
        </w:tabs>
        <w:ind w:left="3600" w:hanging="360"/>
      </w:pPr>
      <w:rPr>
        <w:rFonts w:ascii="宋体" w:eastAsia="宋体" w:hint="default"/>
      </w:rPr>
    </w:lvl>
    <w:lvl w:ilvl="5" w:tplc="035C2040" w:tentative="1">
      <w:start w:val="1"/>
      <w:numFmt w:val="bullet"/>
      <w:lvlText w:val="•"/>
      <w:lvlJc w:val="left"/>
      <w:pPr>
        <w:tabs>
          <w:tab w:val="num" w:pos="4320"/>
        </w:tabs>
        <w:ind w:left="4320" w:hanging="360"/>
      </w:pPr>
      <w:rPr>
        <w:rFonts w:ascii="宋体" w:eastAsia="宋体" w:hint="default"/>
      </w:rPr>
    </w:lvl>
    <w:lvl w:ilvl="6" w:tplc="87C87F1C" w:tentative="1">
      <w:start w:val="1"/>
      <w:numFmt w:val="bullet"/>
      <w:lvlText w:val="•"/>
      <w:lvlJc w:val="left"/>
      <w:pPr>
        <w:tabs>
          <w:tab w:val="num" w:pos="5040"/>
        </w:tabs>
        <w:ind w:left="5040" w:hanging="360"/>
      </w:pPr>
      <w:rPr>
        <w:rFonts w:ascii="宋体" w:eastAsia="宋体" w:hint="default"/>
      </w:rPr>
    </w:lvl>
    <w:lvl w:ilvl="7" w:tplc="FC7499B8" w:tentative="1">
      <w:start w:val="1"/>
      <w:numFmt w:val="bullet"/>
      <w:lvlText w:val="•"/>
      <w:lvlJc w:val="left"/>
      <w:pPr>
        <w:tabs>
          <w:tab w:val="num" w:pos="5760"/>
        </w:tabs>
        <w:ind w:left="5760" w:hanging="360"/>
      </w:pPr>
      <w:rPr>
        <w:rFonts w:ascii="宋体" w:eastAsia="宋体" w:hint="default"/>
      </w:rPr>
    </w:lvl>
    <w:lvl w:ilvl="8" w:tplc="95A20CB2" w:tentative="1">
      <w:start w:val="1"/>
      <w:numFmt w:val="bullet"/>
      <w:lvlText w:val="•"/>
      <w:lvlJc w:val="left"/>
      <w:pPr>
        <w:tabs>
          <w:tab w:val="num" w:pos="6480"/>
        </w:tabs>
        <w:ind w:left="6480" w:hanging="360"/>
      </w:pPr>
      <w:rPr>
        <w:rFonts w:ascii="宋体" w:eastAsia="宋体" w:hint="default"/>
      </w:rPr>
    </w:lvl>
  </w:abstractNum>
  <w:abstractNum w:abstractNumId="7">
    <w:nsid w:val="2A4C6AF9"/>
    <w:multiLevelType w:val="hybridMultilevel"/>
    <w:tmpl w:val="61BE4406"/>
    <w:lvl w:ilvl="0" w:tplc="E60E5F94">
      <w:start w:val="1"/>
      <w:numFmt w:val="bullet"/>
      <w:lvlText w:val="•"/>
      <w:lvlJc w:val="left"/>
      <w:pPr>
        <w:tabs>
          <w:tab w:val="num" w:pos="720"/>
        </w:tabs>
        <w:ind w:left="720" w:hanging="360"/>
      </w:pPr>
      <w:rPr>
        <w:rFonts w:ascii="Arial" w:hAnsi="Arial" w:hint="default"/>
      </w:rPr>
    </w:lvl>
    <w:lvl w:ilvl="1" w:tplc="1D000E64" w:tentative="1">
      <w:start w:val="1"/>
      <w:numFmt w:val="bullet"/>
      <w:lvlText w:val="•"/>
      <w:lvlJc w:val="left"/>
      <w:pPr>
        <w:tabs>
          <w:tab w:val="num" w:pos="1440"/>
        </w:tabs>
        <w:ind w:left="1440" w:hanging="360"/>
      </w:pPr>
      <w:rPr>
        <w:rFonts w:ascii="Arial" w:hAnsi="Arial" w:hint="default"/>
      </w:rPr>
    </w:lvl>
    <w:lvl w:ilvl="2" w:tplc="67B4B9C6" w:tentative="1">
      <w:start w:val="1"/>
      <w:numFmt w:val="bullet"/>
      <w:lvlText w:val="•"/>
      <w:lvlJc w:val="left"/>
      <w:pPr>
        <w:tabs>
          <w:tab w:val="num" w:pos="2160"/>
        </w:tabs>
        <w:ind w:left="2160" w:hanging="360"/>
      </w:pPr>
      <w:rPr>
        <w:rFonts w:ascii="Arial" w:hAnsi="Arial" w:hint="default"/>
      </w:rPr>
    </w:lvl>
    <w:lvl w:ilvl="3" w:tplc="8A161844" w:tentative="1">
      <w:start w:val="1"/>
      <w:numFmt w:val="bullet"/>
      <w:lvlText w:val="•"/>
      <w:lvlJc w:val="left"/>
      <w:pPr>
        <w:tabs>
          <w:tab w:val="num" w:pos="2880"/>
        </w:tabs>
        <w:ind w:left="2880" w:hanging="360"/>
      </w:pPr>
      <w:rPr>
        <w:rFonts w:ascii="Arial" w:hAnsi="Arial" w:hint="default"/>
      </w:rPr>
    </w:lvl>
    <w:lvl w:ilvl="4" w:tplc="599AE162" w:tentative="1">
      <w:start w:val="1"/>
      <w:numFmt w:val="bullet"/>
      <w:lvlText w:val="•"/>
      <w:lvlJc w:val="left"/>
      <w:pPr>
        <w:tabs>
          <w:tab w:val="num" w:pos="3600"/>
        </w:tabs>
        <w:ind w:left="3600" w:hanging="360"/>
      </w:pPr>
      <w:rPr>
        <w:rFonts w:ascii="Arial" w:hAnsi="Arial" w:hint="default"/>
      </w:rPr>
    </w:lvl>
    <w:lvl w:ilvl="5" w:tplc="18107440" w:tentative="1">
      <w:start w:val="1"/>
      <w:numFmt w:val="bullet"/>
      <w:lvlText w:val="•"/>
      <w:lvlJc w:val="left"/>
      <w:pPr>
        <w:tabs>
          <w:tab w:val="num" w:pos="4320"/>
        </w:tabs>
        <w:ind w:left="4320" w:hanging="360"/>
      </w:pPr>
      <w:rPr>
        <w:rFonts w:ascii="Arial" w:hAnsi="Arial" w:hint="default"/>
      </w:rPr>
    </w:lvl>
    <w:lvl w:ilvl="6" w:tplc="3CD88876" w:tentative="1">
      <w:start w:val="1"/>
      <w:numFmt w:val="bullet"/>
      <w:lvlText w:val="•"/>
      <w:lvlJc w:val="left"/>
      <w:pPr>
        <w:tabs>
          <w:tab w:val="num" w:pos="5040"/>
        </w:tabs>
        <w:ind w:left="5040" w:hanging="360"/>
      </w:pPr>
      <w:rPr>
        <w:rFonts w:ascii="Arial" w:hAnsi="Arial" w:hint="default"/>
      </w:rPr>
    </w:lvl>
    <w:lvl w:ilvl="7" w:tplc="76FC2342" w:tentative="1">
      <w:start w:val="1"/>
      <w:numFmt w:val="bullet"/>
      <w:lvlText w:val="•"/>
      <w:lvlJc w:val="left"/>
      <w:pPr>
        <w:tabs>
          <w:tab w:val="num" w:pos="5760"/>
        </w:tabs>
        <w:ind w:left="5760" w:hanging="360"/>
      </w:pPr>
      <w:rPr>
        <w:rFonts w:ascii="Arial" w:hAnsi="Arial" w:hint="default"/>
      </w:rPr>
    </w:lvl>
    <w:lvl w:ilvl="8" w:tplc="EE8AE1D0" w:tentative="1">
      <w:start w:val="1"/>
      <w:numFmt w:val="bullet"/>
      <w:lvlText w:val="•"/>
      <w:lvlJc w:val="left"/>
      <w:pPr>
        <w:tabs>
          <w:tab w:val="num" w:pos="6480"/>
        </w:tabs>
        <w:ind w:left="6480" w:hanging="360"/>
      </w:pPr>
      <w:rPr>
        <w:rFonts w:ascii="Arial" w:hAnsi="Arial" w:hint="default"/>
      </w:rPr>
    </w:lvl>
  </w:abstractNum>
  <w:abstractNum w:abstractNumId="8">
    <w:nsid w:val="2AD2634C"/>
    <w:multiLevelType w:val="hybridMultilevel"/>
    <w:tmpl w:val="0692553C"/>
    <w:lvl w:ilvl="0" w:tplc="AD38C11C">
      <w:start w:val="4"/>
      <w:numFmt w:val="decimal"/>
      <w:lvlText w:val="%1、"/>
      <w:lvlJc w:val="left"/>
      <w:pPr>
        <w:ind w:left="720" w:hanging="7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9">
    <w:nsid w:val="2FCD7944"/>
    <w:multiLevelType w:val="hybridMultilevel"/>
    <w:tmpl w:val="644E7F20"/>
    <w:lvl w:ilvl="0" w:tplc="D9541418">
      <w:start w:val="1"/>
      <w:numFmt w:val="japaneseCounting"/>
      <w:lvlText w:val="%1、"/>
      <w:lvlJc w:val="left"/>
      <w:pPr>
        <w:ind w:left="480" w:hanging="48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0">
    <w:nsid w:val="4700031B"/>
    <w:multiLevelType w:val="hybridMultilevel"/>
    <w:tmpl w:val="AF026C94"/>
    <w:lvl w:ilvl="0" w:tplc="FFEA5A80">
      <w:start w:val="1"/>
      <w:numFmt w:val="bullet"/>
      <w:lvlText w:val="•"/>
      <w:lvlJc w:val="left"/>
      <w:pPr>
        <w:tabs>
          <w:tab w:val="num" w:pos="720"/>
        </w:tabs>
        <w:ind w:left="720" w:hanging="360"/>
      </w:pPr>
      <w:rPr>
        <w:rFonts w:ascii="宋体" w:eastAsia="宋体" w:hint="default"/>
      </w:rPr>
    </w:lvl>
    <w:lvl w:ilvl="1" w:tplc="55BEF1DC" w:tentative="1">
      <w:start w:val="1"/>
      <w:numFmt w:val="bullet"/>
      <w:lvlText w:val="•"/>
      <w:lvlJc w:val="left"/>
      <w:pPr>
        <w:tabs>
          <w:tab w:val="num" w:pos="1440"/>
        </w:tabs>
        <w:ind w:left="1440" w:hanging="360"/>
      </w:pPr>
      <w:rPr>
        <w:rFonts w:ascii="宋体" w:eastAsia="宋体" w:hint="default"/>
      </w:rPr>
    </w:lvl>
    <w:lvl w:ilvl="2" w:tplc="3B244F8E" w:tentative="1">
      <w:start w:val="1"/>
      <w:numFmt w:val="bullet"/>
      <w:lvlText w:val="•"/>
      <w:lvlJc w:val="left"/>
      <w:pPr>
        <w:tabs>
          <w:tab w:val="num" w:pos="2160"/>
        </w:tabs>
        <w:ind w:left="2160" w:hanging="360"/>
      </w:pPr>
      <w:rPr>
        <w:rFonts w:ascii="宋体" w:eastAsia="宋体" w:hint="default"/>
      </w:rPr>
    </w:lvl>
    <w:lvl w:ilvl="3" w:tplc="79F8AB90" w:tentative="1">
      <w:start w:val="1"/>
      <w:numFmt w:val="bullet"/>
      <w:lvlText w:val="•"/>
      <w:lvlJc w:val="left"/>
      <w:pPr>
        <w:tabs>
          <w:tab w:val="num" w:pos="2880"/>
        </w:tabs>
        <w:ind w:left="2880" w:hanging="360"/>
      </w:pPr>
      <w:rPr>
        <w:rFonts w:ascii="宋体" w:eastAsia="宋体" w:hint="default"/>
      </w:rPr>
    </w:lvl>
    <w:lvl w:ilvl="4" w:tplc="59546BCE" w:tentative="1">
      <w:start w:val="1"/>
      <w:numFmt w:val="bullet"/>
      <w:lvlText w:val="•"/>
      <w:lvlJc w:val="left"/>
      <w:pPr>
        <w:tabs>
          <w:tab w:val="num" w:pos="3600"/>
        </w:tabs>
        <w:ind w:left="3600" w:hanging="360"/>
      </w:pPr>
      <w:rPr>
        <w:rFonts w:ascii="宋体" w:eastAsia="宋体" w:hint="default"/>
      </w:rPr>
    </w:lvl>
    <w:lvl w:ilvl="5" w:tplc="1564EB1C" w:tentative="1">
      <w:start w:val="1"/>
      <w:numFmt w:val="bullet"/>
      <w:lvlText w:val="•"/>
      <w:lvlJc w:val="left"/>
      <w:pPr>
        <w:tabs>
          <w:tab w:val="num" w:pos="4320"/>
        </w:tabs>
        <w:ind w:left="4320" w:hanging="360"/>
      </w:pPr>
      <w:rPr>
        <w:rFonts w:ascii="宋体" w:eastAsia="宋体" w:hint="default"/>
      </w:rPr>
    </w:lvl>
    <w:lvl w:ilvl="6" w:tplc="39D2A050" w:tentative="1">
      <w:start w:val="1"/>
      <w:numFmt w:val="bullet"/>
      <w:lvlText w:val="•"/>
      <w:lvlJc w:val="left"/>
      <w:pPr>
        <w:tabs>
          <w:tab w:val="num" w:pos="5040"/>
        </w:tabs>
        <w:ind w:left="5040" w:hanging="360"/>
      </w:pPr>
      <w:rPr>
        <w:rFonts w:ascii="宋体" w:eastAsia="宋体" w:hint="default"/>
      </w:rPr>
    </w:lvl>
    <w:lvl w:ilvl="7" w:tplc="CBE832FE" w:tentative="1">
      <w:start w:val="1"/>
      <w:numFmt w:val="bullet"/>
      <w:lvlText w:val="•"/>
      <w:lvlJc w:val="left"/>
      <w:pPr>
        <w:tabs>
          <w:tab w:val="num" w:pos="5760"/>
        </w:tabs>
        <w:ind w:left="5760" w:hanging="360"/>
      </w:pPr>
      <w:rPr>
        <w:rFonts w:ascii="宋体" w:eastAsia="宋体" w:hint="default"/>
      </w:rPr>
    </w:lvl>
    <w:lvl w:ilvl="8" w:tplc="832239AA" w:tentative="1">
      <w:start w:val="1"/>
      <w:numFmt w:val="bullet"/>
      <w:lvlText w:val="•"/>
      <w:lvlJc w:val="left"/>
      <w:pPr>
        <w:tabs>
          <w:tab w:val="num" w:pos="6480"/>
        </w:tabs>
        <w:ind w:left="6480" w:hanging="360"/>
      </w:pPr>
      <w:rPr>
        <w:rFonts w:ascii="宋体" w:eastAsia="宋体" w:hint="default"/>
      </w:rPr>
    </w:lvl>
  </w:abstractNum>
  <w:abstractNum w:abstractNumId="11">
    <w:nsid w:val="4AB53DA2"/>
    <w:multiLevelType w:val="hybridMultilevel"/>
    <w:tmpl w:val="6A329BE4"/>
    <w:lvl w:ilvl="0" w:tplc="0642722C">
      <w:start w:val="6"/>
      <w:numFmt w:val="decimal"/>
      <w:lvlText w:val="%1"/>
      <w:lvlJc w:val="left"/>
      <w:pPr>
        <w:tabs>
          <w:tab w:val="num" w:pos="720"/>
        </w:tabs>
        <w:ind w:left="720" w:hanging="360"/>
      </w:pPr>
      <w:rPr>
        <w:rFonts w:cs="Times New Roman"/>
      </w:rPr>
    </w:lvl>
    <w:lvl w:ilvl="1" w:tplc="91A874A2" w:tentative="1">
      <w:start w:val="1"/>
      <w:numFmt w:val="decimal"/>
      <w:lvlText w:val="%2"/>
      <w:lvlJc w:val="left"/>
      <w:pPr>
        <w:tabs>
          <w:tab w:val="num" w:pos="1440"/>
        </w:tabs>
        <w:ind w:left="1440" w:hanging="360"/>
      </w:pPr>
      <w:rPr>
        <w:rFonts w:cs="Times New Roman"/>
      </w:rPr>
    </w:lvl>
    <w:lvl w:ilvl="2" w:tplc="0CC8C304" w:tentative="1">
      <w:start w:val="1"/>
      <w:numFmt w:val="decimal"/>
      <w:lvlText w:val="%3"/>
      <w:lvlJc w:val="left"/>
      <w:pPr>
        <w:tabs>
          <w:tab w:val="num" w:pos="2160"/>
        </w:tabs>
        <w:ind w:left="2160" w:hanging="360"/>
      </w:pPr>
      <w:rPr>
        <w:rFonts w:cs="Times New Roman"/>
      </w:rPr>
    </w:lvl>
    <w:lvl w:ilvl="3" w:tplc="1C4E3E4C" w:tentative="1">
      <w:start w:val="1"/>
      <w:numFmt w:val="decimal"/>
      <w:lvlText w:val="%4"/>
      <w:lvlJc w:val="left"/>
      <w:pPr>
        <w:tabs>
          <w:tab w:val="num" w:pos="2880"/>
        </w:tabs>
        <w:ind w:left="2880" w:hanging="360"/>
      </w:pPr>
      <w:rPr>
        <w:rFonts w:cs="Times New Roman"/>
      </w:rPr>
    </w:lvl>
    <w:lvl w:ilvl="4" w:tplc="49E2F372" w:tentative="1">
      <w:start w:val="1"/>
      <w:numFmt w:val="decimal"/>
      <w:lvlText w:val="%5"/>
      <w:lvlJc w:val="left"/>
      <w:pPr>
        <w:tabs>
          <w:tab w:val="num" w:pos="3600"/>
        </w:tabs>
        <w:ind w:left="3600" w:hanging="360"/>
      </w:pPr>
      <w:rPr>
        <w:rFonts w:cs="Times New Roman"/>
      </w:rPr>
    </w:lvl>
    <w:lvl w:ilvl="5" w:tplc="0846E79E" w:tentative="1">
      <w:start w:val="1"/>
      <w:numFmt w:val="decimal"/>
      <w:lvlText w:val="%6"/>
      <w:lvlJc w:val="left"/>
      <w:pPr>
        <w:tabs>
          <w:tab w:val="num" w:pos="4320"/>
        </w:tabs>
        <w:ind w:left="4320" w:hanging="360"/>
      </w:pPr>
      <w:rPr>
        <w:rFonts w:cs="Times New Roman"/>
      </w:rPr>
    </w:lvl>
    <w:lvl w:ilvl="6" w:tplc="4926C400" w:tentative="1">
      <w:start w:val="1"/>
      <w:numFmt w:val="decimal"/>
      <w:lvlText w:val="%7"/>
      <w:lvlJc w:val="left"/>
      <w:pPr>
        <w:tabs>
          <w:tab w:val="num" w:pos="5040"/>
        </w:tabs>
        <w:ind w:left="5040" w:hanging="360"/>
      </w:pPr>
      <w:rPr>
        <w:rFonts w:cs="Times New Roman"/>
      </w:rPr>
    </w:lvl>
    <w:lvl w:ilvl="7" w:tplc="E70066B6" w:tentative="1">
      <w:start w:val="1"/>
      <w:numFmt w:val="decimal"/>
      <w:lvlText w:val="%8"/>
      <w:lvlJc w:val="left"/>
      <w:pPr>
        <w:tabs>
          <w:tab w:val="num" w:pos="5760"/>
        </w:tabs>
        <w:ind w:left="5760" w:hanging="360"/>
      </w:pPr>
      <w:rPr>
        <w:rFonts w:cs="Times New Roman"/>
      </w:rPr>
    </w:lvl>
    <w:lvl w:ilvl="8" w:tplc="BEC05368" w:tentative="1">
      <w:start w:val="1"/>
      <w:numFmt w:val="decimal"/>
      <w:lvlText w:val="%9"/>
      <w:lvlJc w:val="left"/>
      <w:pPr>
        <w:tabs>
          <w:tab w:val="num" w:pos="6480"/>
        </w:tabs>
        <w:ind w:left="6480" w:hanging="360"/>
      </w:pPr>
      <w:rPr>
        <w:rFonts w:cs="Times New Roman"/>
      </w:rPr>
    </w:lvl>
  </w:abstractNum>
  <w:abstractNum w:abstractNumId="12">
    <w:nsid w:val="518F20F5"/>
    <w:multiLevelType w:val="hybridMultilevel"/>
    <w:tmpl w:val="27F096EC"/>
    <w:lvl w:ilvl="0" w:tplc="70C4B274">
      <w:start w:val="1"/>
      <w:numFmt w:val="bullet"/>
      <w:lvlText w:val="•"/>
      <w:lvlJc w:val="left"/>
      <w:pPr>
        <w:tabs>
          <w:tab w:val="num" w:pos="720"/>
        </w:tabs>
        <w:ind w:left="720" w:hanging="360"/>
      </w:pPr>
      <w:rPr>
        <w:rFonts w:ascii="宋体" w:eastAsia="宋体" w:hint="default"/>
      </w:rPr>
    </w:lvl>
    <w:lvl w:ilvl="1" w:tplc="B2806B30" w:tentative="1">
      <w:start w:val="1"/>
      <w:numFmt w:val="bullet"/>
      <w:lvlText w:val="•"/>
      <w:lvlJc w:val="left"/>
      <w:pPr>
        <w:tabs>
          <w:tab w:val="num" w:pos="1440"/>
        </w:tabs>
        <w:ind w:left="1440" w:hanging="360"/>
      </w:pPr>
      <w:rPr>
        <w:rFonts w:ascii="宋体" w:eastAsia="宋体" w:hint="default"/>
      </w:rPr>
    </w:lvl>
    <w:lvl w:ilvl="2" w:tplc="AC70DE84" w:tentative="1">
      <w:start w:val="1"/>
      <w:numFmt w:val="bullet"/>
      <w:lvlText w:val="•"/>
      <w:lvlJc w:val="left"/>
      <w:pPr>
        <w:tabs>
          <w:tab w:val="num" w:pos="2160"/>
        </w:tabs>
        <w:ind w:left="2160" w:hanging="360"/>
      </w:pPr>
      <w:rPr>
        <w:rFonts w:ascii="宋体" w:eastAsia="宋体" w:hint="default"/>
      </w:rPr>
    </w:lvl>
    <w:lvl w:ilvl="3" w:tplc="1DD620DC" w:tentative="1">
      <w:start w:val="1"/>
      <w:numFmt w:val="bullet"/>
      <w:lvlText w:val="•"/>
      <w:lvlJc w:val="left"/>
      <w:pPr>
        <w:tabs>
          <w:tab w:val="num" w:pos="2880"/>
        </w:tabs>
        <w:ind w:left="2880" w:hanging="360"/>
      </w:pPr>
      <w:rPr>
        <w:rFonts w:ascii="宋体" w:eastAsia="宋体" w:hint="default"/>
      </w:rPr>
    </w:lvl>
    <w:lvl w:ilvl="4" w:tplc="242AAAEA" w:tentative="1">
      <w:start w:val="1"/>
      <w:numFmt w:val="bullet"/>
      <w:lvlText w:val="•"/>
      <w:lvlJc w:val="left"/>
      <w:pPr>
        <w:tabs>
          <w:tab w:val="num" w:pos="3600"/>
        </w:tabs>
        <w:ind w:left="3600" w:hanging="360"/>
      </w:pPr>
      <w:rPr>
        <w:rFonts w:ascii="宋体" w:eastAsia="宋体" w:hint="default"/>
      </w:rPr>
    </w:lvl>
    <w:lvl w:ilvl="5" w:tplc="63866C92" w:tentative="1">
      <w:start w:val="1"/>
      <w:numFmt w:val="bullet"/>
      <w:lvlText w:val="•"/>
      <w:lvlJc w:val="left"/>
      <w:pPr>
        <w:tabs>
          <w:tab w:val="num" w:pos="4320"/>
        </w:tabs>
        <w:ind w:left="4320" w:hanging="360"/>
      </w:pPr>
      <w:rPr>
        <w:rFonts w:ascii="宋体" w:eastAsia="宋体" w:hint="default"/>
      </w:rPr>
    </w:lvl>
    <w:lvl w:ilvl="6" w:tplc="B94871C4" w:tentative="1">
      <w:start w:val="1"/>
      <w:numFmt w:val="bullet"/>
      <w:lvlText w:val="•"/>
      <w:lvlJc w:val="left"/>
      <w:pPr>
        <w:tabs>
          <w:tab w:val="num" w:pos="5040"/>
        </w:tabs>
        <w:ind w:left="5040" w:hanging="360"/>
      </w:pPr>
      <w:rPr>
        <w:rFonts w:ascii="宋体" w:eastAsia="宋体" w:hint="default"/>
      </w:rPr>
    </w:lvl>
    <w:lvl w:ilvl="7" w:tplc="EC3EB894" w:tentative="1">
      <w:start w:val="1"/>
      <w:numFmt w:val="bullet"/>
      <w:lvlText w:val="•"/>
      <w:lvlJc w:val="left"/>
      <w:pPr>
        <w:tabs>
          <w:tab w:val="num" w:pos="5760"/>
        </w:tabs>
        <w:ind w:left="5760" w:hanging="360"/>
      </w:pPr>
      <w:rPr>
        <w:rFonts w:ascii="宋体" w:eastAsia="宋体" w:hint="default"/>
      </w:rPr>
    </w:lvl>
    <w:lvl w:ilvl="8" w:tplc="92880314" w:tentative="1">
      <w:start w:val="1"/>
      <w:numFmt w:val="bullet"/>
      <w:lvlText w:val="•"/>
      <w:lvlJc w:val="left"/>
      <w:pPr>
        <w:tabs>
          <w:tab w:val="num" w:pos="6480"/>
        </w:tabs>
        <w:ind w:left="6480" w:hanging="360"/>
      </w:pPr>
      <w:rPr>
        <w:rFonts w:ascii="宋体" w:eastAsia="宋体" w:hint="default"/>
      </w:rPr>
    </w:lvl>
  </w:abstractNum>
  <w:abstractNum w:abstractNumId="13">
    <w:nsid w:val="557C4C5D"/>
    <w:multiLevelType w:val="hybridMultilevel"/>
    <w:tmpl w:val="A0B02E70"/>
    <w:lvl w:ilvl="0" w:tplc="C64A9D34">
      <w:start w:val="1"/>
      <w:numFmt w:val="bullet"/>
      <w:lvlText w:val="•"/>
      <w:lvlJc w:val="left"/>
      <w:pPr>
        <w:tabs>
          <w:tab w:val="num" w:pos="720"/>
        </w:tabs>
        <w:ind w:left="720" w:hanging="360"/>
      </w:pPr>
      <w:rPr>
        <w:rFonts w:ascii="宋体" w:eastAsia="宋体" w:hint="default"/>
      </w:rPr>
    </w:lvl>
    <w:lvl w:ilvl="1" w:tplc="3DB0DACA" w:tentative="1">
      <w:start w:val="1"/>
      <w:numFmt w:val="bullet"/>
      <w:lvlText w:val="•"/>
      <w:lvlJc w:val="left"/>
      <w:pPr>
        <w:tabs>
          <w:tab w:val="num" w:pos="1440"/>
        </w:tabs>
        <w:ind w:left="1440" w:hanging="360"/>
      </w:pPr>
      <w:rPr>
        <w:rFonts w:ascii="宋体" w:eastAsia="宋体" w:hint="default"/>
      </w:rPr>
    </w:lvl>
    <w:lvl w:ilvl="2" w:tplc="1354D702" w:tentative="1">
      <w:start w:val="1"/>
      <w:numFmt w:val="bullet"/>
      <w:lvlText w:val="•"/>
      <w:lvlJc w:val="left"/>
      <w:pPr>
        <w:tabs>
          <w:tab w:val="num" w:pos="2160"/>
        </w:tabs>
        <w:ind w:left="2160" w:hanging="360"/>
      </w:pPr>
      <w:rPr>
        <w:rFonts w:ascii="宋体" w:eastAsia="宋体" w:hint="default"/>
      </w:rPr>
    </w:lvl>
    <w:lvl w:ilvl="3" w:tplc="23780360" w:tentative="1">
      <w:start w:val="1"/>
      <w:numFmt w:val="bullet"/>
      <w:lvlText w:val="•"/>
      <w:lvlJc w:val="left"/>
      <w:pPr>
        <w:tabs>
          <w:tab w:val="num" w:pos="2880"/>
        </w:tabs>
        <w:ind w:left="2880" w:hanging="360"/>
      </w:pPr>
      <w:rPr>
        <w:rFonts w:ascii="宋体" w:eastAsia="宋体" w:hint="default"/>
      </w:rPr>
    </w:lvl>
    <w:lvl w:ilvl="4" w:tplc="C40EDA6A" w:tentative="1">
      <w:start w:val="1"/>
      <w:numFmt w:val="bullet"/>
      <w:lvlText w:val="•"/>
      <w:lvlJc w:val="left"/>
      <w:pPr>
        <w:tabs>
          <w:tab w:val="num" w:pos="3600"/>
        </w:tabs>
        <w:ind w:left="3600" w:hanging="360"/>
      </w:pPr>
      <w:rPr>
        <w:rFonts w:ascii="宋体" w:eastAsia="宋体" w:hint="default"/>
      </w:rPr>
    </w:lvl>
    <w:lvl w:ilvl="5" w:tplc="CE60BBC0" w:tentative="1">
      <w:start w:val="1"/>
      <w:numFmt w:val="bullet"/>
      <w:lvlText w:val="•"/>
      <w:lvlJc w:val="left"/>
      <w:pPr>
        <w:tabs>
          <w:tab w:val="num" w:pos="4320"/>
        </w:tabs>
        <w:ind w:left="4320" w:hanging="360"/>
      </w:pPr>
      <w:rPr>
        <w:rFonts w:ascii="宋体" w:eastAsia="宋体" w:hint="default"/>
      </w:rPr>
    </w:lvl>
    <w:lvl w:ilvl="6" w:tplc="5DDACA80" w:tentative="1">
      <w:start w:val="1"/>
      <w:numFmt w:val="bullet"/>
      <w:lvlText w:val="•"/>
      <w:lvlJc w:val="left"/>
      <w:pPr>
        <w:tabs>
          <w:tab w:val="num" w:pos="5040"/>
        </w:tabs>
        <w:ind w:left="5040" w:hanging="360"/>
      </w:pPr>
      <w:rPr>
        <w:rFonts w:ascii="宋体" w:eastAsia="宋体" w:hint="default"/>
      </w:rPr>
    </w:lvl>
    <w:lvl w:ilvl="7" w:tplc="424A82A4" w:tentative="1">
      <w:start w:val="1"/>
      <w:numFmt w:val="bullet"/>
      <w:lvlText w:val="•"/>
      <w:lvlJc w:val="left"/>
      <w:pPr>
        <w:tabs>
          <w:tab w:val="num" w:pos="5760"/>
        </w:tabs>
        <w:ind w:left="5760" w:hanging="360"/>
      </w:pPr>
      <w:rPr>
        <w:rFonts w:ascii="宋体" w:eastAsia="宋体" w:hint="default"/>
      </w:rPr>
    </w:lvl>
    <w:lvl w:ilvl="8" w:tplc="71FE879E" w:tentative="1">
      <w:start w:val="1"/>
      <w:numFmt w:val="bullet"/>
      <w:lvlText w:val="•"/>
      <w:lvlJc w:val="left"/>
      <w:pPr>
        <w:tabs>
          <w:tab w:val="num" w:pos="6480"/>
        </w:tabs>
        <w:ind w:left="6480" w:hanging="360"/>
      </w:pPr>
      <w:rPr>
        <w:rFonts w:ascii="宋体" w:eastAsia="宋体" w:hint="default"/>
      </w:rPr>
    </w:lvl>
  </w:abstractNum>
  <w:abstractNum w:abstractNumId="14">
    <w:nsid w:val="5E52319F"/>
    <w:multiLevelType w:val="hybridMultilevel"/>
    <w:tmpl w:val="999A422A"/>
    <w:lvl w:ilvl="0" w:tplc="90CC7C2A">
      <w:start w:val="1"/>
      <w:numFmt w:val="bullet"/>
      <w:lvlText w:val="•"/>
      <w:lvlJc w:val="left"/>
      <w:pPr>
        <w:tabs>
          <w:tab w:val="num" w:pos="720"/>
        </w:tabs>
        <w:ind w:left="720" w:hanging="360"/>
      </w:pPr>
      <w:rPr>
        <w:rFonts w:ascii="Arial" w:hAnsi="Arial" w:hint="default"/>
      </w:rPr>
    </w:lvl>
    <w:lvl w:ilvl="1" w:tplc="EBF4AA22" w:tentative="1">
      <w:start w:val="1"/>
      <w:numFmt w:val="bullet"/>
      <w:lvlText w:val="•"/>
      <w:lvlJc w:val="left"/>
      <w:pPr>
        <w:tabs>
          <w:tab w:val="num" w:pos="1440"/>
        </w:tabs>
        <w:ind w:left="1440" w:hanging="360"/>
      </w:pPr>
      <w:rPr>
        <w:rFonts w:ascii="Arial" w:hAnsi="Arial" w:hint="default"/>
      </w:rPr>
    </w:lvl>
    <w:lvl w:ilvl="2" w:tplc="5FBABE18" w:tentative="1">
      <w:start w:val="1"/>
      <w:numFmt w:val="bullet"/>
      <w:lvlText w:val="•"/>
      <w:lvlJc w:val="left"/>
      <w:pPr>
        <w:tabs>
          <w:tab w:val="num" w:pos="2160"/>
        </w:tabs>
        <w:ind w:left="2160" w:hanging="360"/>
      </w:pPr>
      <w:rPr>
        <w:rFonts w:ascii="Arial" w:hAnsi="Arial" w:hint="default"/>
      </w:rPr>
    </w:lvl>
    <w:lvl w:ilvl="3" w:tplc="4F4C7064" w:tentative="1">
      <w:start w:val="1"/>
      <w:numFmt w:val="bullet"/>
      <w:lvlText w:val="•"/>
      <w:lvlJc w:val="left"/>
      <w:pPr>
        <w:tabs>
          <w:tab w:val="num" w:pos="2880"/>
        </w:tabs>
        <w:ind w:left="2880" w:hanging="360"/>
      </w:pPr>
      <w:rPr>
        <w:rFonts w:ascii="Arial" w:hAnsi="Arial" w:hint="default"/>
      </w:rPr>
    </w:lvl>
    <w:lvl w:ilvl="4" w:tplc="12E2D9D2" w:tentative="1">
      <w:start w:val="1"/>
      <w:numFmt w:val="bullet"/>
      <w:lvlText w:val="•"/>
      <w:lvlJc w:val="left"/>
      <w:pPr>
        <w:tabs>
          <w:tab w:val="num" w:pos="3600"/>
        </w:tabs>
        <w:ind w:left="3600" w:hanging="360"/>
      </w:pPr>
      <w:rPr>
        <w:rFonts w:ascii="Arial" w:hAnsi="Arial" w:hint="default"/>
      </w:rPr>
    </w:lvl>
    <w:lvl w:ilvl="5" w:tplc="01E03D32" w:tentative="1">
      <w:start w:val="1"/>
      <w:numFmt w:val="bullet"/>
      <w:lvlText w:val="•"/>
      <w:lvlJc w:val="left"/>
      <w:pPr>
        <w:tabs>
          <w:tab w:val="num" w:pos="4320"/>
        </w:tabs>
        <w:ind w:left="4320" w:hanging="360"/>
      </w:pPr>
      <w:rPr>
        <w:rFonts w:ascii="Arial" w:hAnsi="Arial" w:hint="default"/>
      </w:rPr>
    </w:lvl>
    <w:lvl w:ilvl="6" w:tplc="259AC958" w:tentative="1">
      <w:start w:val="1"/>
      <w:numFmt w:val="bullet"/>
      <w:lvlText w:val="•"/>
      <w:lvlJc w:val="left"/>
      <w:pPr>
        <w:tabs>
          <w:tab w:val="num" w:pos="5040"/>
        </w:tabs>
        <w:ind w:left="5040" w:hanging="360"/>
      </w:pPr>
      <w:rPr>
        <w:rFonts w:ascii="Arial" w:hAnsi="Arial" w:hint="default"/>
      </w:rPr>
    </w:lvl>
    <w:lvl w:ilvl="7" w:tplc="C8B2EA7A" w:tentative="1">
      <w:start w:val="1"/>
      <w:numFmt w:val="bullet"/>
      <w:lvlText w:val="•"/>
      <w:lvlJc w:val="left"/>
      <w:pPr>
        <w:tabs>
          <w:tab w:val="num" w:pos="5760"/>
        </w:tabs>
        <w:ind w:left="5760" w:hanging="360"/>
      </w:pPr>
      <w:rPr>
        <w:rFonts w:ascii="Arial" w:hAnsi="Arial" w:hint="default"/>
      </w:rPr>
    </w:lvl>
    <w:lvl w:ilvl="8" w:tplc="0C02F628" w:tentative="1">
      <w:start w:val="1"/>
      <w:numFmt w:val="bullet"/>
      <w:lvlText w:val="•"/>
      <w:lvlJc w:val="left"/>
      <w:pPr>
        <w:tabs>
          <w:tab w:val="num" w:pos="6480"/>
        </w:tabs>
        <w:ind w:left="6480" w:hanging="360"/>
      </w:pPr>
      <w:rPr>
        <w:rFonts w:ascii="Arial" w:hAnsi="Arial" w:hint="default"/>
      </w:rPr>
    </w:lvl>
  </w:abstractNum>
  <w:abstractNum w:abstractNumId="15">
    <w:nsid w:val="624967FF"/>
    <w:multiLevelType w:val="hybridMultilevel"/>
    <w:tmpl w:val="D416D904"/>
    <w:lvl w:ilvl="0" w:tplc="5CF0FA4C">
      <w:start w:val="4"/>
      <w:numFmt w:val="decimal"/>
      <w:lvlText w:val="%1、"/>
      <w:lvlJc w:val="left"/>
      <w:pPr>
        <w:ind w:left="720" w:hanging="7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6">
    <w:nsid w:val="65DF567F"/>
    <w:multiLevelType w:val="hybridMultilevel"/>
    <w:tmpl w:val="1374BEE2"/>
    <w:lvl w:ilvl="0" w:tplc="6AE419C6">
      <w:start w:val="2"/>
      <w:numFmt w:val="decimal"/>
      <w:lvlText w:val="%1"/>
      <w:lvlJc w:val="left"/>
      <w:pPr>
        <w:tabs>
          <w:tab w:val="num" w:pos="720"/>
        </w:tabs>
        <w:ind w:left="720" w:hanging="360"/>
      </w:pPr>
      <w:rPr>
        <w:rFonts w:cs="Times New Roman"/>
      </w:rPr>
    </w:lvl>
    <w:lvl w:ilvl="1" w:tplc="0E02AAC4" w:tentative="1">
      <w:start w:val="1"/>
      <w:numFmt w:val="decimal"/>
      <w:lvlText w:val="%2"/>
      <w:lvlJc w:val="left"/>
      <w:pPr>
        <w:tabs>
          <w:tab w:val="num" w:pos="1440"/>
        </w:tabs>
        <w:ind w:left="1440" w:hanging="360"/>
      </w:pPr>
      <w:rPr>
        <w:rFonts w:cs="Times New Roman"/>
      </w:rPr>
    </w:lvl>
    <w:lvl w:ilvl="2" w:tplc="9538F1E4" w:tentative="1">
      <w:start w:val="1"/>
      <w:numFmt w:val="decimal"/>
      <w:lvlText w:val="%3"/>
      <w:lvlJc w:val="left"/>
      <w:pPr>
        <w:tabs>
          <w:tab w:val="num" w:pos="2160"/>
        </w:tabs>
        <w:ind w:left="2160" w:hanging="360"/>
      </w:pPr>
      <w:rPr>
        <w:rFonts w:cs="Times New Roman"/>
      </w:rPr>
    </w:lvl>
    <w:lvl w:ilvl="3" w:tplc="576C45A2" w:tentative="1">
      <w:start w:val="1"/>
      <w:numFmt w:val="decimal"/>
      <w:lvlText w:val="%4"/>
      <w:lvlJc w:val="left"/>
      <w:pPr>
        <w:tabs>
          <w:tab w:val="num" w:pos="2880"/>
        </w:tabs>
        <w:ind w:left="2880" w:hanging="360"/>
      </w:pPr>
      <w:rPr>
        <w:rFonts w:cs="Times New Roman"/>
      </w:rPr>
    </w:lvl>
    <w:lvl w:ilvl="4" w:tplc="E932DE1E" w:tentative="1">
      <w:start w:val="1"/>
      <w:numFmt w:val="decimal"/>
      <w:lvlText w:val="%5"/>
      <w:lvlJc w:val="left"/>
      <w:pPr>
        <w:tabs>
          <w:tab w:val="num" w:pos="3600"/>
        </w:tabs>
        <w:ind w:left="3600" w:hanging="360"/>
      </w:pPr>
      <w:rPr>
        <w:rFonts w:cs="Times New Roman"/>
      </w:rPr>
    </w:lvl>
    <w:lvl w:ilvl="5" w:tplc="AF60ABAE" w:tentative="1">
      <w:start w:val="1"/>
      <w:numFmt w:val="decimal"/>
      <w:lvlText w:val="%6"/>
      <w:lvlJc w:val="left"/>
      <w:pPr>
        <w:tabs>
          <w:tab w:val="num" w:pos="4320"/>
        </w:tabs>
        <w:ind w:left="4320" w:hanging="360"/>
      </w:pPr>
      <w:rPr>
        <w:rFonts w:cs="Times New Roman"/>
      </w:rPr>
    </w:lvl>
    <w:lvl w:ilvl="6" w:tplc="B4549312" w:tentative="1">
      <w:start w:val="1"/>
      <w:numFmt w:val="decimal"/>
      <w:lvlText w:val="%7"/>
      <w:lvlJc w:val="left"/>
      <w:pPr>
        <w:tabs>
          <w:tab w:val="num" w:pos="5040"/>
        </w:tabs>
        <w:ind w:left="5040" w:hanging="360"/>
      </w:pPr>
      <w:rPr>
        <w:rFonts w:cs="Times New Roman"/>
      </w:rPr>
    </w:lvl>
    <w:lvl w:ilvl="7" w:tplc="7CCC15BA" w:tentative="1">
      <w:start w:val="1"/>
      <w:numFmt w:val="decimal"/>
      <w:lvlText w:val="%8"/>
      <w:lvlJc w:val="left"/>
      <w:pPr>
        <w:tabs>
          <w:tab w:val="num" w:pos="5760"/>
        </w:tabs>
        <w:ind w:left="5760" w:hanging="360"/>
      </w:pPr>
      <w:rPr>
        <w:rFonts w:cs="Times New Roman"/>
      </w:rPr>
    </w:lvl>
    <w:lvl w:ilvl="8" w:tplc="F10E30C8" w:tentative="1">
      <w:start w:val="1"/>
      <w:numFmt w:val="decimal"/>
      <w:lvlText w:val="%9"/>
      <w:lvlJc w:val="left"/>
      <w:pPr>
        <w:tabs>
          <w:tab w:val="num" w:pos="6480"/>
        </w:tabs>
        <w:ind w:left="6480" w:hanging="360"/>
      </w:pPr>
      <w:rPr>
        <w:rFonts w:cs="Times New Roman"/>
      </w:rPr>
    </w:lvl>
  </w:abstractNum>
  <w:abstractNum w:abstractNumId="17">
    <w:nsid w:val="6EB15025"/>
    <w:multiLevelType w:val="hybridMultilevel"/>
    <w:tmpl w:val="A6F2FCCC"/>
    <w:lvl w:ilvl="0" w:tplc="A22AC782">
      <w:start w:val="1"/>
      <w:numFmt w:val="bullet"/>
      <w:lvlText w:val="•"/>
      <w:lvlJc w:val="left"/>
      <w:pPr>
        <w:tabs>
          <w:tab w:val="num" w:pos="720"/>
        </w:tabs>
        <w:ind w:left="720" w:hanging="360"/>
      </w:pPr>
      <w:rPr>
        <w:rFonts w:ascii="宋体" w:eastAsia="宋体" w:hint="default"/>
      </w:rPr>
    </w:lvl>
    <w:lvl w:ilvl="1" w:tplc="7EAAADAE" w:tentative="1">
      <w:start w:val="1"/>
      <w:numFmt w:val="bullet"/>
      <w:lvlText w:val="•"/>
      <w:lvlJc w:val="left"/>
      <w:pPr>
        <w:tabs>
          <w:tab w:val="num" w:pos="1440"/>
        </w:tabs>
        <w:ind w:left="1440" w:hanging="360"/>
      </w:pPr>
      <w:rPr>
        <w:rFonts w:ascii="宋体" w:eastAsia="宋体" w:hint="default"/>
      </w:rPr>
    </w:lvl>
    <w:lvl w:ilvl="2" w:tplc="7E8AFAE6" w:tentative="1">
      <w:start w:val="1"/>
      <w:numFmt w:val="bullet"/>
      <w:lvlText w:val="•"/>
      <w:lvlJc w:val="left"/>
      <w:pPr>
        <w:tabs>
          <w:tab w:val="num" w:pos="2160"/>
        </w:tabs>
        <w:ind w:left="2160" w:hanging="360"/>
      </w:pPr>
      <w:rPr>
        <w:rFonts w:ascii="宋体" w:eastAsia="宋体" w:hint="default"/>
      </w:rPr>
    </w:lvl>
    <w:lvl w:ilvl="3" w:tplc="09A2CA2E" w:tentative="1">
      <w:start w:val="1"/>
      <w:numFmt w:val="bullet"/>
      <w:lvlText w:val="•"/>
      <w:lvlJc w:val="left"/>
      <w:pPr>
        <w:tabs>
          <w:tab w:val="num" w:pos="2880"/>
        </w:tabs>
        <w:ind w:left="2880" w:hanging="360"/>
      </w:pPr>
      <w:rPr>
        <w:rFonts w:ascii="宋体" w:eastAsia="宋体" w:hint="default"/>
      </w:rPr>
    </w:lvl>
    <w:lvl w:ilvl="4" w:tplc="03064FB6" w:tentative="1">
      <w:start w:val="1"/>
      <w:numFmt w:val="bullet"/>
      <w:lvlText w:val="•"/>
      <w:lvlJc w:val="left"/>
      <w:pPr>
        <w:tabs>
          <w:tab w:val="num" w:pos="3600"/>
        </w:tabs>
        <w:ind w:left="3600" w:hanging="360"/>
      </w:pPr>
      <w:rPr>
        <w:rFonts w:ascii="宋体" w:eastAsia="宋体" w:hint="default"/>
      </w:rPr>
    </w:lvl>
    <w:lvl w:ilvl="5" w:tplc="79FE8AAE" w:tentative="1">
      <w:start w:val="1"/>
      <w:numFmt w:val="bullet"/>
      <w:lvlText w:val="•"/>
      <w:lvlJc w:val="left"/>
      <w:pPr>
        <w:tabs>
          <w:tab w:val="num" w:pos="4320"/>
        </w:tabs>
        <w:ind w:left="4320" w:hanging="360"/>
      </w:pPr>
      <w:rPr>
        <w:rFonts w:ascii="宋体" w:eastAsia="宋体" w:hint="default"/>
      </w:rPr>
    </w:lvl>
    <w:lvl w:ilvl="6" w:tplc="B7D62C5E" w:tentative="1">
      <w:start w:val="1"/>
      <w:numFmt w:val="bullet"/>
      <w:lvlText w:val="•"/>
      <w:lvlJc w:val="left"/>
      <w:pPr>
        <w:tabs>
          <w:tab w:val="num" w:pos="5040"/>
        </w:tabs>
        <w:ind w:left="5040" w:hanging="360"/>
      </w:pPr>
      <w:rPr>
        <w:rFonts w:ascii="宋体" w:eastAsia="宋体" w:hint="default"/>
      </w:rPr>
    </w:lvl>
    <w:lvl w:ilvl="7" w:tplc="94306F7E" w:tentative="1">
      <w:start w:val="1"/>
      <w:numFmt w:val="bullet"/>
      <w:lvlText w:val="•"/>
      <w:lvlJc w:val="left"/>
      <w:pPr>
        <w:tabs>
          <w:tab w:val="num" w:pos="5760"/>
        </w:tabs>
        <w:ind w:left="5760" w:hanging="360"/>
      </w:pPr>
      <w:rPr>
        <w:rFonts w:ascii="宋体" w:eastAsia="宋体" w:hint="default"/>
      </w:rPr>
    </w:lvl>
    <w:lvl w:ilvl="8" w:tplc="BA40A216" w:tentative="1">
      <w:start w:val="1"/>
      <w:numFmt w:val="bullet"/>
      <w:lvlText w:val="•"/>
      <w:lvlJc w:val="left"/>
      <w:pPr>
        <w:tabs>
          <w:tab w:val="num" w:pos="6480"/>
        </w:tabs>
        <w:ind w:left="6480" w:hanging="360"/>
      </w:pPr>
      <w:rPr>
        <w:rFonts w:ascii="宋体" w:eastAsia="宋体" w:hint="default"/>
      </w:rPr>
    </w:lvl>
  </w:abstractNum>
  <w:abstractNum w:abstractNumId="18">
    <w:nsid w:val="6F2B1306"/>
    <w:multiLevelType w:val="hybridMultilevel"/>
    <w:tmpl w:val="1180DBAC"/>
    <w:lvl w:ilvl="0" w:tplc="EE34CBF8">
      <w:start w:val="1"/>
      <w:numFmt w:val="bullet"/>
      <w:lvlText w:val="•"/>
      <w:lvlJc w:val="left"/>
      <w:pPr>
        <w:tabs>
          <w:tab w:val="num" w:pos="720"/>
        </w:tabs>
        <w:ind w:left="720" w:hanging="360"/>
      </w:pPr>
      <w:rPr>
        <w:rFonts w:ascii="宋体" w:eastAsia="宋体" w:hint="default"/>
      </w:rPr>
    </w:lvl>
    <w:lvl w:ilvl="1" w:tplc="8F66BA1C" w:tentative="1">
      <w:start w:val="1"/>
      <w:numFmt w:val="bullet"/>
      <w:lvlText w:val="•"/>
      <w:lvlJc w:val="left"/>
      <w:pPr>
        <w:tabs>
          <w:tab w:val="num" w:pos="1440"/>
        </w:tabs>
        <w:ind w:left="1440" w:hanging="360"/>
      </w:pPr>
      <w:rPr>
        <w:rFonts w:ascii="宋体" w:eastAsia="宋体" w:hint="default"/>
      </w:rPr>
    </w:lvl>
    <w:lvl w:ilvl="2" w:tplc="5A20E6B8" w:tentative="1">
      <w:start w:val="1"/>
      <w:numFmt w:val="bullet"/>
      <w:lvlText w:val="•"/>
      <w:lvlJc w:val="left"/>
      <w:pPr>
        <w:tabs>
          <w:tab w:val="num" w:pos="2160"/>
        </w:tabs>
        <w:ind w:left="2160" w:hanging="360"/>
      </w:pPr>
      <w:rPr>
        <w:rFonts w:ascii="宋体" w:eastAsia="宋体" w:hint="default"/>
      </w:rPr>
    </w:lvl>
    <w:lvl w:ilvl="3" w:tplc="A210ADA6" w:tentative="1">
      <w:start w:val="1"/>
      <w:numFmt w:val="bullet"/>
      <w:lvlText w:val="•"/>
      <w:lvlJc w:val="left"/>
      <w:pPr>
        <w:tabs>
          <w:tab w:val="num" w:pos="2880"/>
        </w:tabs>
        <w:ind w:left="2880" w:hanging="360"/>
      </w:pPr>
      <w:rPr>
        <w:rFonts w:ascii="宋体" w:eastAsia="宋体" w:hint="default"/>
      </w:rPr>
    </w:lvl>
    <w:lvl w:ilvl="4" w:tplc="5BE85012" w:tentative="1">
      <w:start w:val="1"/>
      <w:numFmt w:val="bullet"/>
      <w:lvlText w:val="•"/>
      <w:lvlJc w:val="left"/>
      <w:pPr>
        <w:tabs>
          <w:tab w:val="num" w:pos="3600"/>
        </w:tabs>
        <w:ind w:left="3600" w:hanging="360"/>
      </w:pPr>
      <w:rPr>
        <w:rFonts w:ascii="宋体" w:eastAsia="宋体" w:hint="default"/>
      </w:rPr>
    </w:lvl>
    <w:lvl w:ilvl="5" w:tplc="4740D4DC" w:tentative="1">
      <w:start w:val="1"/>
      <w:numFmt w:val="bullet"/>
      <w:lvlText w:val="•"/>
      <w:lvlJc w:val="left"/>
      <w:pPr>
        <w:tabs>
          <w:tab w:val="num" w:pos="4320"/>
        </w:tabs>
        <w:ind w:left="4320" w:hanging="360"/>
      </w:pPr>
      <w:rPr>
        <w:rFonts w:ascii="宋体" w:eastAsia="宋体" w:hint="default"/>
      </w:rPr>
    </w:lvl>
    <w:lvl w:ilvl="6" w:tplc="B1801DE2" w:tentative="1">
      <w:start w:val="1"/>
      <w:numFmt w:val="bullet"/>
      <w:lvlText w:val="•"/>
      <w:lvlJc w:val="left"/>
      <w:pPr>
        <w:tabs>
          <w:tab w:val="num" w:pos="5040"/>
        </w:tabs>
        <w:ind w:left="5040" w:hanging="360"/>
      </w:pPr>
      <w:rPr>
        <w:rFonts w:ascii="宋体" w:eastAsia="宋体" w:hint="default"/>
      </w:rPr>
    </w:lvl>
    <w:lvl w:ilvl="7" w:tplc="AF560552" w:tentative="1">
      <w:start w:val="1"/>
      <w:numFmt w:val="bullet"/>
      <w:lvlText w:val="•"/>
      <w:lvlJc w:val="left"/>
      <w:pPr>
        <w:tabs>
          <w:tab w:val="num" w:pos="5760"/>
        </w:tabs>
        <w:ind w:left="5760" w:hanging="360"/>
      </w:pPr>
      <w:rPr>
        <w:rFonts w:ascii="宋体" w:eastAsia="宋体" w:hint="default"/>
      </w:rPr>
    </w:lvl>
    <w:lvl w:ilvl="8" w:tplc="73804FEE" w:tentative="1">
      <w:start w:val="1"/>
      <w:numFmt w:val="bullet"/>
      <w:lvlText w:val="•"/>
      <w:lvlJc w:val="left"/>
      <w:pPr>
        <w:tabs>
          <w:tab w:val="num" w:pos="6480"/>
        </w:tabs>
        <w:ind w:left="6480" w:hanging="360"/>
      </w:pPr>
      <w:rPr>
        <w:rFonts w:ascii="宋体" w:eastAsia="宋体" w:hint="default"/>
      </w:rPr>
    </w:lvl>
  </w:abstractNum>
  <w:abstractNum w:abstractNumId="19">
    <w:nsid w:val="713378F7"/>
    <w:multiLevelType w:val="hybridMultilevel"/>
    <w:tmpl w:val="01AEECF8"/>
    <w:lvl w:ilvl="0" w:tplc="72C426B8">
      <w:start w:val="1"/>
      <w:numFmt w:val="bullet"/>
      <w:lvlText w:val="•"/>
      <w:lvlJc w:val="left"/>
      <w:pPr>
        <w:tabs>
          <w:tab w:val="num" w:pos="720"/>
        </w:tabs>
        <w:ind w:left="720" w:hanging="360"/>
      </w:pPr>
      <w:rPr>
        <w:rFonts w:ascii="宋体" w:eastAsia="宋体" w:hint="default"/>
      </w:rPr>
    </w:lvl>
    <w:lvl w:ilvl="1" w:tplc="B5065368" w:tentative="1">
      <w:start w:val="1"/>
      <w:numFmt w:val="bullet"/>
      <w:lvlText w:val="•"/>
      <w:lvlJc w:val="left"/>
      <w:pPr>
        <w:tabs>
          <w:tab w:val="num" w:pos="1440"/>
        </w:tabs>
        <w:ind w:left="1440" w:hanging="360"/>
      </w:pPr>
      <w:rPr>
        <w:rFonts w:ascii="宋体" w:eastAsia="宋体" w:hint="default"/>
      </w:rPr>
    </w:lvl>
    <w:lvl w:ilvl="2" w:tplc="2C504402" w:tentative="1">
      <w:start w:val="1"/>
      <w:numFmt w:val="bullet"/>
      <w:lvlText w:val="•"/>
      <w:lvlJc w:val="left"/>
      <w:pPr>
        <w:tabs>
          <w:tab w:val="num" w:pos="2160"/>
        </w:tabs>
        <w:ind w:left="2160" w:hanging="360"/>
      </w:pPr>
      <w:rPr>
        <w:rFonts w:ascii="宋体" w:eastAsia="宋体" w:hint="default"/>
      </w:rPr>
    </w:lvl>
    <w:lvl w:ilvl="3" w:tplc="81CE293A" w:tentative="1">
      <w:start w:val="1"/>
      <w:numFmt w:val="bullet"/>
      <w:lvlText w:val="•"/>
      <w:lvlJc w:val="left"/>
      <w:pPr>
        <w:tabs>
          <w:tab w:val="num" w:pos="2880"/>
        </w:tabs>
        <w:ind w:left="2880" w:hanging="360"/>
      </w:pPr>
      <w:rPr>
        <w:rFonts w:ascii="宋体" w:eastAsia="宋体" w:hint="default"/>
      </w:rPr>
    </w:lvl>
    <w:lvl w:ilvl="4" w:tplc="E8524374" w:tentative="1">
      <w:start w:val="1"/>
      <w:numFmt w:val="bullet"/>
      <w:lvlText w:val="•"/>
      <w:lvlJc w:val="left"/>
      <w:pPr>
        <w:tabs>
          <w:tab w:val="num" w:pos="3600"/>
        </w:tabs>
        <w:ind w:left="3600" w:hanging="360"/>
      </w:pPr>
      <w:rPr>
        <w:rFonts w:ascii="宋体" w:eastAsia="宋体" w:hint="default"/>
      </w:rPr>
    </w:lvl>
    <w:lvl w:ilvl="5" w:tplc="4B14974A" w:tentative="1">
      <w:start w:val="1"/>
      <w:numFmt w:val="bullet"/>
      <w:lvlText w:val="•"/>
      <w:lvlJc w:val="left"/>
      <w:pPr>
        <w:tabs>
          <w:tab w:val="num" w:pos="4320"/>
        </w:tabs>
        <w:ind w:left="4320" w:hanging="360"/>
      </w:pPr>
      <w:rPr>
        <w:rFonts w:ascii="宋体" w:eastAsia="宋体" w:hint="default"/>
      </w:rPr>
    </w:lvl>
    <w:lvl w:ilvl="6" w:tplc="9B3A91F2" w:tentative="1">
      <w:start w:val="1"/>
      <w:numFmt w:val="bullet"/>
      <w:lvlText w:val="•"/>
      <w:lvlJc w:val="left"/>
      <w:pPr>
        <w:tabs>
          <w:tab w:val="num" w:pos="5040"/>
        </w:tabs>
        <w:ind w:left="5040" w:hanging="360"/>
      </w:pPr>
      <w:rPr>
        <w:rFonts w:ascii="宋体" w:eastAsia="宋体" w:hint="default"/>
      </w:rPr>
    </w:lvl>
    <w:lvl w:ilvl="7" w:tplc="6B66A5B0" w:tentative="1">
      <w:start w:val="1"/>
      <w:numFmt w:val="bullet"/>
      <w:lvlText w:val="•"/>
      <w:lvlJc w:val="left"/>
      <w:pPr>
        <w:tabs>
          <w:tab w:val="num" w:pos="5760"/>
        </w:tabs>
        <w:ind w:left="5760" w:hanging="360"/>
      </w:pPr>
      <w:rPr>
        <w:rFonts w:ascii="宋体" w:eastAsia="宋体" w:hint="default"/>
      </w:rPr>
    </w:lvl>
    <w:lvl w:ilvl="8" w:tplc="0310D818" w:tentative="1">
      <w:start w:val="1"/>
      <w:numFmt w:val="bullet"/>
      <w:lvlText w:val="•"/>
      <w:lvlJc w:val="left"/>
      <w:pPr>
        <w:tabs>
          <w:tab w:val="num" w:pos="6480"/>
        </w:tabs>
        <w:ind w:left="6480" w:hanging="360"/>
      </w:pPr>
      <w:rPr>
        <w:rFonts w:ascii="宋体" w:eastAsia="宋体" w:hint="default"/>
      </w:rPr>
    </w:lvl>
  </w:abstractNum>
  <w:abstractNum w:abstractNumId="20">
    <w:nsid w:val="7F65204A"/>
    <w:multiLevelType w:val="hybridMultilevel"/>
    <w:tmpl w:val="BE0C6AD6"/>
    <w:lvl w:ilvl="0" w:tplc="0A4086D2">
      <w:start w:val="6"/>
      <w:numFmt w:val="decimal"/>
      <w:lvlText w:val="%1"/>
      <w:lvlJc w:val="left"/>
      <w:pPr>
        <w:tabs>
          <w:tab w:val="num" w:pos="720"/>
        </w:tabs>
        <w:ind w:left="720" w:hanging="360"/>
      </w:pPr>
      <w:rPr>
        <w:rFonts w:cs="Times New Roman"/>
      </w:rPr>
    </w:lvl>
    <w:lvl w:ilvl="1" w:tplc="A78874F4" w:tentative="1">
      <w:start w:val="1"/>
      <w:numFmt w:val="decimal"/>
      <w:lvlText w:val="%2"/>
      <w:lvlJc w:val="left"/>
      <w:pPr>
        <w:tabs>
          <w:tab w:val="num" w:pos="1440"/>
        </w:tabs>
        <w:ind w:left="1440" w:hanging="360"/>
      </w:pPr>
      <w:rPr>
        <w:rFonts w:cs="Times New Roman"/>
      </w:rPr>
    </w:lvl>
    <w:lvl w:ilvl="2" w:tplc="192AA512" w:tentative="1">
      <w:start w:val="1"/>
      <w:numFmt w:val="decimal"/>
      <w:lvlText w:val="%3"/>
      <w:lvlJc w:val="left"/>
      <w:pPr>
        <w:tabs>
          <w:tab w:val="num" w:pos="2160"/>
        </w:tabs>
        <w:ind w:left="2160" w:hanging="360"/>
      </w:pPr>
      <w:rPr>
        <w:rFonts w:cs="Times New Roman"/>
      </w:rPr>
    </w:lvl>
    <w:lvl w:ilvl="3" w:tplc="200AAA80" w:tentative="1">
      <w:start w:val="1"/>
      <w:numFmt w:val="decimal"/>
      <w:lvlText w:val="%4"/>
      <w:lvlJc w:val="left"/>
      <w:pPr>
        <w:tabs>
          <w:tab w:val="num" w:pos="2880"/>
        </w:tabs>
        <w:ind w:left="2880" w:hanging="360"/>
      </w:pPr>
      <w:rPr>
        <w:rFonts w:cs="Times New Roman"/>
      </w:rPr>
    </w:lvl>
    <w:lvl w:ilvl="4" w:tplc="7440266E" w:tentative="1">
      <w:start w:val="1"/>
      <w:numFmt w:val="decimal"/>
      <w:lvlText w:val="%5"/>
      <w:lvlJc w:val="left"/>
      <w:pPr>
        <w:tabs>
          <w:tab w:val="num" w:pos="3600"/>
        </w:tabs>
        <w:ind w:left="3600" w:hanging="360"/>
      </w:pPr>
      <w:rPr>
        <w:rFonts w:cs="Times New Roman"/>
      </w:rPr>
    </w:lvl>
    <w:lvl w:ilvl="5" w:tplc="B9B28D12" w:tentative="1">
      <w:start w:val="1"/>
      <w:numFmt w:val="decimal"/>
      <w:lvlText w:val="%6"/>
      <w:lvlJc w:val="left"/>
      <w:pPr>
        <w:tabs>
          <w:tab w:val="num" w:pos="4320"/>
        </w:tabs>
        <w:ind w:left="4320" w:hanging="360"/>
      </w:pPr>
      <w:rPr>
        <w:rFonts w:cs="Times New Roman"/>
      </w:rPr>
    </w:lvl>
    <w:lvl w:ilvl="6" w:tplc="72B06736" w:tentative="1">
      <w:start w:val="1"/>
      <w:numFmt w:val="decimal"/>
      <w:lvlText w:val="%7"/>
      <w:lvlJc w:val="left"/>
      <w:pPr>
        <w:tabs>
          <w:tab w:val="num" w:pos="5040"/>
        </w:tabs>
        <w:ind w:left="5040" w:hanging="360"/>
      </w:pPr>
      <w:rPr>
        <w:rFonts w:cs="Times New Roman"/>
      </w:rPr>
    </w:lvl>
    <w:lvl w:ilvl="7" w:tplc="1DB64FC4" w:tentative="1">
      <w:start w:val="1"/>
      <w:numFmt w:val="decimal"/>
      <w:lvlText w:val="%8"/>
      <w:lvlJc w:val="left"/>
      <w:pPr>
        <w:tabs>
          <w:tab w:val="num" w:pos="5760"/>
        </w:tabs>
        <w:ind w:left="5760" w:hanging="360"/>
      </w:pPr>
      <w:rPr>
        <w:rFonts w:cs="Times New Roman"/>
      </w:rPr>
    </w:lvl>
    <w:lvl w:ilvl="8" w:tplc="A7C484D0" w:tentative="1">
      <w:start w:val="1"/>
      <w:numFmt w:val="decimal"/>
      <w:lvlText w:val="%9"/>
      <w:lvlJc w:val="left"/>
      <w:pPr>
        <w:tabs>
          <w:tab w:val="num" w:pos="6480"/>
        </w:tabs>
        <w:ind w:left="6480" w:hanging="360"/>
      </w:pPr>
      <w:rPr>
        <w:rFonts w:cs="Times New Roman"/>
      </w:rPr>
    </w:lvl>
  </w:abstractNum>
  <w:num w:numId="1">
    <w:abstractNumId w:val="5"/>
  </w:num>
  <w:num w:numId="2">
    <w:abstractNumId w:val="9"/>
  </w:num>
  <w:num w:numId="3">
    <w:abstractNumId w:val="17"/>
  </w:num>
  <w:num w:numId="4">
    <w:abstractNumId w:val="14"/>
  </w:num>
  <w:num w:numId="5">
    <w:abstractNumId w:val="2"/>
  </w:num>
  <w:num w:numId="6">
    <w:abstractNumId w:val="7"/>
  </w:num>
  <w:num w:numId="7">
    <w:abstractNumId w:val="13"/>
  </w:num>
  <w:num w:numId="8">
    <w:abstractNumId w:val="12"/>
  </w:num>
  <w:num w:numId="9">
    <w:abstractNumId w:val="19"/>
  </w:num>
  <w:num w:numId="10">
    <w:abstractNumId w:val="11"/>
  </w:num>
  <w:num w:numId="11">
    <w:abstractNumId w:val="16"/>
  </w:num>
  <w:num w:numId="12">
    <w:abstractNumId w:val="3"/>
  </w:num>
  <w:num w:numId="13">
    <w:abstractNumId w:val="18"/>
  </w:num>
  <w:num w:numId="14">
    <w:abstractNumId w:val="10"/>
  </w:num>
  <w:num w:numId="15">
    <w:abstractNumId w:val="0"/>
  </w:num>
  <w:num w:numId="16">
    <w:abstractNumId w:val="6"/>
  </w:num>
  <w:num w:numId="17">
    <w:abstractNumId w:val="20"/>
  </w:num>
  <w:num w:numId="18">
    <w:abstractNumId w:val="4"/>
  </w:num>
  <w:num w:numId="19">
    <w:abstractNumId w:val="1"/>
  </w:num>
  <w:num w:numId="20">
    <w:abstractNumId w:val="15"/>
  </w:num>
  <w:num w:numId="2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E34DE"/>
    <w:rsid w:val="00036BA5"/>
    <w:rsid w:val="00095B7F"/>
    <w:rsid w:val="000D34CB"/>
    <w:rsid w:val="000D69EF"/>
    <w:rsid w:val="00117F71"/>
    <w:rsid w:val="00124B75"/>
    <w:rsid w:val="001F61E5"/>
    <w:rsid w:val="002025CA"/>
    <w:rsid w:val="00233DC5"/>
    <w:rsid w:val="00280D51"/>
    <w:rsid w:val="00287024"/>
    <w:rsid w:val="002C676F"/>
    <w:rsid w:val="002D0890"/>
    <w:rsid w:val="002D3BF5"/>
    <w:rsid w:val="00312A27"/>
    <w:rsid w:val="00325169"/>
    <w:rsid w:val="003251CE"/>
    <w:rsid w:val="003726B6"/>
    <w:rsid w:val="00385938"/>
    <w:rsid w:val="00387C6C"/>
    <w:rsid w:val="003C7346"/>
    <w:rsid w:val="003F372D"/>
    <w:rsid w:val="003F79C7"/>
    <w:rsid w:val="00447D5F"/>
    <w:rsid w:val="004528B2"/>
    <w:rsid w:val="0046381E"/>
    <w:rsid w:val="0046388E"/>
    <w:rsid w:val="0046396F"/>
    <w:rsid w:val="004850D6"/>
    <w:rsid w:val="004933BC"/>
    <w:rsid w:val="004C60DD"/>
    <w:rsid w:val="004E60E0"/>
    <w:rsid w:val="004F11E2"/>
    <w:rsid w:val="004F1B3B"/>
    <w:rsid w:val="00523482"/>
    <w:rsid w:val="005249D1"/>
    <w:rsid w:val="0053394B"/>
    <w:rsid w:val="00553764"/>
    <w:rsid w:val="0056473F"/>
    <w:rsid w:val="005B1164"/>
    <w:rsid w:val="005D0BF3"/>
    <w:rsid w:val="00602875"/>
    <w:rsid w:val="00613C7E"/>
    <w:rsid w:val="00624BB8"/>
    <w:rsid w:val="00651D72"/>
    <w:rsid w:val="00657411"/>
    <w:rsid w:val="00665E6C"/>
    <w:rsid w:val="006B390B"/>
    <w:rsid w:val="006D11DB"/>
    <w:rsid w:val="007573B4"/>
    <w:rsid w:val="007A673F"/>
    <w:rsid w:val="007E47E1"/>
    <w:rsid w:val="007F5D11"/>
    <w:rsid w:val="00823022"/>
    <w:rsid w:val="0083304B"/>
    <w:rsid w:val="00837E13"/>
    <w:rsid w:val="008863FE"/>
    <w:rsid w:val="00894501"/>
    <w:rsid w:val="008E1239"/>
    <w:rsid w:val="008E2F61"/>
    <w:rsid w:val="00922D31"/>
    <w:rsid w:val="009271C1"/>
    <w:rsid w:val="0093276C"/>
    <w:rsid w:val="009470D3"/>
    <w:rsid w:val="00956927"/>
    <w:rsid w:val="00966E3A"/>
    <w:rsid w:val="00992776"/>
    <w:rsid w:val="009B7BBE"/>
    <w:rsid w:val="009D2FA4"/>
    <w:rsid w:val="009D4CCD"/>
    <w:rsid w:val="009E314B"/>
    <w:rsid w:val="00A00788"/>
    <w:rsid w:val="00A0593D"/>
    <w:rsid w:val="00A076CB"/>
    <w:rsid w:val="00A1435C"/>
    <w:rsid w:val="00A3354D"/>
    <w:rsid w:val="00A36432"/>
    <w:rsid w:val="00A75172"/>
    <w:rsid w:val="00A97A76"/>
    <w:rsid w:val="00AA3505"/>
    <w:rsid w:val="00AC1F5B"/>
    <w:rsid w:val="00AC63F2"/>
    <w:rsid w:val="00AD5E7B"/>
    <w:rsid w:val="00AF0AE7"/>
    <w:rsid w:val="00B7587D"/>
    <w:rsid w:val="00B801FE"/>
    <w:rsid w:val="00B96F14"/>
    <w:rsid w:val="00BC6972"/>
    <w:rsid w:val="00BD53EE"/>
    <w:rsid w:val="00BE6F69"/>
    <w:rsid w:val="00C158B8"/>
    <w:rsid w:val="00C75BB0"/>
    <w:rsid w:val="00CE34DE"/>
    <w:rsid w:val="00CE4836"/>
    <w:rsid w:val="00D27F28"/>
    <w:rsid w:val="00D36440"/>
    <w:rsid w:val="00D54B6B"/>
    <w:rsid w:val="00DC2641"/>
    <w:rsid w:val="00DD0C52"/>
    <w:rsid w:val="00DE0A2B"/>
    <w:rsid w:val="00DE28A5"/>
    <w:rsid w:val="00DF0999"/>
    <w:rsid w:val="00E05BDD"/>
    <w:rsid w:val="00E21AF8"/>
    <w:rsid w:val="00E65B81"/>
    <w:rsid w:val="00EA2C1B"/>
    <w:rsid w:val="00EE3C52"/>
    <w:rsid w:val="00EE7ED2"/>
    <w:rsid w:val="00F00CE9"/>
    <w:rsid w:val="00F11C10"/>
    <w:rsid w:val="00F14B5C"/>
    <w:rsid w:val="00F27B48"/>
    <w:rsid w:val="00F60AEC"/>
    <w:rsid w:val="00F72FB3"/>
    <w:rsid w:val="00F836D6"/>
    <w:rsid w:val="00F935B3"/>
    <w:rsid w:val="00FD1C9F"/>
    <w:rsid w:val="00FD581A"/>
    <w:rsid w:val="00FE0910"/>
    <w:rsid w:val="00FE1E50"/>
    <w:rsid w:val="00FE5882"/>
    <w:rsid w:val="00FF122D"/>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AEC"/>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117F71"/>
    <w:pPr>
      <w:widowControl/>
      <w:spacing w:before="100" w:beforeAutospacing="1" w:after="100" w:afterAutospacing="1"/>
      <w:jc w:val="left"/>
    </w:pPr>
    <w:rPr>
      <w:rFonts w:ascii="宋体" w:hAnsi="宋体" w:cs="宋体"/>
      <w:kern w:val="0"/>
      <w:sz w:val="24"/>
      <w:szCs w:val="24"/>
    </w:rPr>
  </w:style>
  <w:style w:type="paragraph" w:styleId="Header">
    <w:name w:val="header"/>
    <w:basedOn w:val="Normal"/>
    <w:link w:val="HeaderChar"/>
    <w:uiPriority w:val="99"/>
    <w:rsid w:val="00C158B8"/>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C158B8"/>
    <w:rPr>
      <w:rFonts w:cs="Times New Roman"/>
      <w:sz w:val="18"/>
      <w:szCs w:val="18"/>
    </w:rPr>
  </w:style>
  <w:style w:type="paragraph" w:styleId="Footer">
    <w:name w:val="footer"/>
    <w:basedOn w:val="Normal"/>
    <w:link w:val="FooterChar"/>
    <w:uiPriority w:val="99"/>
    <w:rsid w:val="00C158B8"/>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C158B8"/>
    <w:rPr>
      <w:rFonts w:cs="Times New Roman"/>
      <w:sz w:val="18"/>
      <w:szCs w:val="18"/>
    </w:rPr>
  </w:style>
  <w:style w:type="paragraph" w:styleId="ListParagraph">
    <w:name w:val="List Paragraph"/>
    <w:basedOn w:val="Normal"/>
    <w:uiPriority w:val="99"/>
    <w:qFormat/>
    <w:rsid w:val="00A076CB"/>
    <w:pPr>
      <w:ind w:firstLineChars="200" w:firstLine="420"/>
    </w:pPr>
  </w:style>
  <w:style w:type="paragraph" w:styleId="BalloonText">
    <w:name w:val="Balloon Text"/>
    <w:basedOn w:val="Normal"/>
    <w:link w:val="BalloonTextChar"/>
    <w:uiPriority w:val="99"/>
    <w:semiHidden/>
    <w:rsid w:val="00C75BB0"/>
    <w:rPr>
      <w:sz w:val="18"/>
      <w:szCs w:val="18"/>
    </w:rPr>
  </w:style>
  <w:style w:type="character" w:customStyle="1" w:styleId="BalloonTextChar">
    <w:name w:val="Balloon Text Char"/>
    <w:basedOn w:val="DefaultParagraphFont"/>
    <w:link w:val="BalloonText"/>
    <w:uiPriority w:val="99"/>
    <w:semiHidden/>
    <w:locked/>
    <w:rsid w:val="00C75BB0"/>
    <w:rPr>
      <w:rFonts w:cs="Times New Roman"/>
      <w:sz w:val="18"/>
      <w:szCs w:val="18"/>
    </w:rPr>
  </w:style>
</w:styles>
</file>

<file path=word/webSettings.xml><?xml version="1.0" encoding="utf-8"?>
<w:webSettings xmlns:r="http://schemas.openxmlformats.org/officeDocument/2006/relationships" xmlns:w="http://schemas.openxmlformats.org/wordprocessingml/2006/main">
  <w:divs>
    <w:div w:id="1646474397">
      <w:marLeft w:val="0"/>
      <w:marRight w:val="0"/>
      <w:marTop w:val="0"/>
      <w:marBottom w:val="0"/>
      <w:divBdr>
        <w:top w:val="none" w:sz="0" w:space="0" w:color="auto"/>
        <w:left w:val="none" w:sz="0" w:space="0" w:color="auto"/>
        <w:bottom w:val="none" w:sz="0" w:space="0" w:color="auto"/>
        <w:right w:val="none" w:sz="0" w:space="0" w:color="auto"/>
      </w:divBdr>
    </w:div>
    <w:div w:id="1646474398">
      <w:marLeft w:val="0"/>
      <w:marRight w:val="0"/>
      <w:marTop w:val="0"/>
      <w:marBottom w:val="0"/>
      <w:divBdr>
        <w:top w:val="none" w:sz="0" w:space="0" w:color="auto"/>
        <w:left w:val="none" w:sz="0" w:space="0" w:color="auto"/>
        <w:bottom w:val="none" w:sz="0" w:space="0" w:color="auto"/>
        <w:right w:val="none" w:sz="0" w:space="0" w:color="auto"/>
      </w:divBdr>
    </w:div>
    <w:div w:id="1646474400">
      <w:marLeft w:val="0"/>
      <w:marRight w:val="0"/>
      <w:marTop w:val="0"/>
      <w:marBottom w:val="0"/>
      <w:divBdr>
        <w:top w:val="none" w:sz="0" w:space="0" w:color="auto"/>
        <w:left w:val="none" w:sz="0" w:space="0" w:color="auto"/>
        <w:bottom w:val="none" w:sz="0" w:space="0" w:color="auto"/>
        <w:right w:val="none" w:sz="0" w:space="0" w:color="auto"/>
      </w:divBdr>
    </w:div>
    <w:div w:id="1646474401">
      <w:marLeft w:val="0"/>
      <w:marRight w:val="0"/>
      <w:marTop w:val="0"/>
      <w:marBottom w:val="0"/>
      <w:divBdr>
        <w:top w:val="none" w:sz="0" w:space="0" w:color="auto"/>
        <w:left w:val="none" w:sz="0" w:space="0" w:color="auto"/>
        <w:bottom w:val="none" w:sz="0" w:space="0" w:color="auto"/>
        <w:right w:val="none" w:sz="0" w:space="0" w:color="auto"/>
      </w:divBdr>
    </w:div>
    <w:div w:id="1646474402">
      <w:marLeft w:val="0"/>
      <w:marRight w:val="0"/>
      <w:marTop w:val="0"/>
      <w:marBottom w:val="0"/>
      <w:divBdr>
        <w:top w:val="none" w:sz="0" w:space="0" w:color="auto"/>
        <w:left w:val="none" w:sz="0" w:space="0" w:color="auto"/>
        <w:bottom w:val="none" w:sz="0" w:space="0" w:color="auto"/>
        <w:right w:val="none" w:sz="0" w:space="0" w:color="auto"/>
      </w:divBdr>
    </w:div>
    <w:div w:id="1646474404">
      <w:marLeft w:val="0"/>
      <w:marRight w:val="0"/>
      <w:marTop w:val="0"/>
      <w:marBottom w:val="0"/>
      <w:divBdr>
        <w:top w:val="none" w:sz="0" w:space="0" w:color="auto"/>
        <w:left w:val="none" w:sz="0" w:space="0" w:color="auto"/>
        <w:bottom w:val="none" w:sz="0" w:space="0" w:color="auto"/>
        <w:right w:val="none" w:sz="0" w:space="0" w:color="auto"/>
      </w:divBdr>
    </w:div>
    <w:div w:id="1646474405">
      <w:marLeft w:val="0"/>
      <w:marRight w:val="0"/>
      <w:marTop w:val="0"/>
      <w:marBottom w:val="0"/>
      <w:divBdr>
        <w:top w:val="none" w:sz="0" w:space="0" w:color="auto"/>
        <w:left w:val="none" w:sz="0" w:space="0" w:color="auto"/>
        <w:bottom w:val="none" w:sz="0" w:space="0" w:color="auto"/>
        <w:right w:val="none" w:sz="0" w:space="0" w:color="auto"/>
      </w:divBdr>
    </w:div>
    <w:div w:id="1646474406">
      <w:marLeft w:val="0"/>
      <w:marRight w:val="0"/>
      <w:marTop w:val="0"/>
      <w:marBottom w:val="0"/>
      <w:divBdr>
        <w:top w:val="none" w:sz="0" w:space="0" w:color="auto"/>
        <w:left w:val="none" w:sz="0" w:space="0" w:color="auto"/>
        <w:bottom w:val="none" w:sz="0" w:space="0" w:color="auto"/>
        <w:right w:val="none" w:sz="0" w:space="0" w:color="auto"/>
      </w:divBdr>
    </w:div>
    <w:div w:id="1646474407">
      <w:marLeft w:val="0"/>
      <w:marRight w:val="0"/>
      <w:marTop w:val="0"/>
      <w:marBottom w:val="0"/>
      <w:divBdr>
        <w:top w:val="none" w:sz="0" w:space="0" w:color="auto"/>
        <w:left w:val="none" w:sz="0" w:space="0" w:color="auto"/>
        <w:bottom w:val="none" w:sz="0" w:space="0" w:color="auto"/>
        <w:right w:val="none" w:sz="0" w:space="0" w:color="auto"/>
      </w:divBdr>
    </w:div>
    <w:div w:id="1646474408">
      <w:marLeft w:val="0"/>
      <w:marRight w:val="0"/>
      <w:marTop w:val="0"/>
      <w:marBottom w:val="0"/>
      <w:divBdr>
        <w:top w:val="none" w:sz="0" w:space="0" w:color="auto"/>
        <w:left w:val="none" w:sz="0" w:space="0" w:color="auto"/>
        <w:bottom w:val="none" w:sz="0" w:space="0" w:color="auto"/>
        <w:right w:val="none" w:sz="0" w:space="0" w:color="auto"/>
      </w:divBdr>
    </w:div>
    <w:div w:id="1646474409">
      <w:marLeft w:val="0"/>
      <w:marRight w:val="0"/>
      <w:marTop w:val="0"/>
      <w:marBottom w:val="0"/>
      <w:divBdr>
        <w:top w:val="none" w:sz="0" w:space="0" w:color="auto"/>
        <w:left w:val="none" w:sz="0" w:space="0" w:color="auto"/>
        <w:bottom w:val="none" w:sz="0" w:space="0" w:color="auto"/>
        <w:right w:val="none" w:sz="0" w:space="0" w:color="auto"/>
      </w:divBdr>
    </w:div>
    <w:div w:id="1646474411">
      <w:marLeft w:val="0"/>
      <w:marRight w:val="0"/>
      <w:marTop w:val="0"/>
      <w:marBottom w:val="0"/>
      <w:divBdr>
        <w:top w:val="none" w:sz="0" w:space="0" w:color="auto"/>
        <w:left w:val="none" w:sz="0" w:space="0" w:color="auto"/>
        <w:bottom w:val="none" w:sz="0" w:space="0" w:color="auto"/>
        <w:right w:val="none" w:sz="0" w:space="0" w:color="auto"/>
      </w:divBdr>
    </w:div>
    <w:div w:id="1646474412">
      <w:marLeft w:val="0"/>
      <w:marRight w:val="0"/>
      <w:marTop w:val="0"/>
      <w:marBottom w:val="0"/>
      <w:divBdr>
        <w:top w:val="none" w:sz="0" w:space="0" w:color="auto"/>
        <w:left w:val="none" w:sz="0" w:space="0" w:color="auto"/>
        <w:bottom w:val="none" w:sz="0" w:space="0" w:color="auto"/>
        <w:right w:val="none" w:sz="0" w:space="0" w:color="auto"/>
      </w:divBdr>
    </w:div>
    <w:div w:id="1646474414">
      <w:marLeft w:val="0"/>
      <w:marRight w:val="0"/>
      <w:marTop w:val="0"/>
      <w:marBottom w:val="0"/>
      <w:divBdr>
        <w:top w:val="none" w:sz="0" w:space="0" w:color="auto"/>
        <w:left w:val="none" w:sz="0" w:space="0" w:color="auto"/>
        <w:bottom w:val="none" w:sz="0" w:space="0" w:color="auto"/>
        <w:right w:val="none" w:sz="0" w:space="0" w:color="auto"/>
      </w:divBdr>
    </w:div>
    <w:div w:id="1646474415">
      <w:marLeft w:val="0"/>
      <w:marRight w:val="0"/>
      <w:marTop w:val="0"/>
      <w:marBottom w:val="0"/>
      <w:divBdr>
        <w:top w:val="none" w:sz="0" w:space="0" w:color="auto"/>
        <w:left w:val="none" w:sz="0" w:space="0" w:color="auto"/>
        <w:bottom w:val="none" w:sz="0" w:space="0" w:color="auto"/>
        <w:right w:val="none" w:sz="0" w:space="0" w:color="auto"/>
      </w:divBdr>
    </w:div>
    <w:div w:id="1646474416">
      <w:marLeft w:val="0"/>
      <w:marRight w:val="0"/>
      <w:marTop w:val="0"/>
      <w:marBottom w:val="0"/>
      <w:divBdr>
        <w:top w:val="none" w:sz="0" w:space="0" w:color="auto"/>
        <w:left w:val="none" w:sz="0" w:space="0" w:color="auto"/>
        <w:bottom w:val="none" w:sz="0" w:space="0" w:color="auto"/>
        <w:right w:val="none" w:sz="0" w:space="0" w:color="auto"/>
      </w:divBdr>
    </w:div>
    <w:div w:id="1646474417">
      <w:marLeft w:val="0"/>
      <w:marRight w:val="0"/>
      <w:marTop w:val="0"/>
      <w:marBottom w:val="0"/>
      <w:divBdr>
        <w:top w:val="none" w:sz="0" w:space="0" w:color="auto"/>
        <w:left w:val="none" w:sz="0" w:space="0" w:color="auto"/>
        <w:bottom w:val="none" w:sz="0" w:space="0" w:color="auto"/>
        <w:right w:val="none" w:sz="0" w:space="0" w:color="auto"/>
      </w:divBdr>
    </w:div>
    <w:div w:id="1646474418">
      <w:marLeft w:val="0"/>
      <w:marRight w:val="0"/>
      <w:marTop w:val="0"/>
      <w:marBottom w:val="0"/>
      <w:divBdr>
        <w:top w:val="none" w:sz="0" w:space="0" w:color="auto"/>
        <w:left w:val="none" w:sz="0" w:space="0" w:color="auto"/>
        <w:bottom w:val="none" w:sz="0" w:space="0" w:color="auto"/>
        <w:right w:val="none" w:sz="0" w:space="0" w:color="auto"/>
      </w:divBdr>
    </w:div>
    <w:div w:id="1646474419">
      <w:marLeft w:val="0"/>
      <w:marRight w:val="0"/>
      <w:marTop w:val="0"/>
      <w:marBottom w:val="0"/>
      <w:divBdr>
        <w:top w:val="none" w:sz="0" w:space="0" w:color="auto"/>
        <w:left w:val="none" w:sz="0" w:space="0" w:color="auto"/>
        <w:bottom w:val="none" w:sz="0" w:space="0" w:color="auto"/>
        <w:right w:val="none" w:sz="0" w:space="0" w:color="auto"/>
      </w:divBdr>
    </w:div>
    <w:div w:id="1646474420">
      <w:marLeft w:val="0"/>
      <w:marRight w:val="0"/>
      <w:marTop w:val="0"/>
      <w:marBottom w:val="0"/>
      <w:divBdr>
        <w:top w:val="none" w:sz="0" w:space="0" w:color="auto"/>
        <w:left w:val="none" w:sz="0" w:space="0" w:color="auto"/>
        <w:bottom w:val="none" w:sz="0" w:space="0" w:color="auto"/>
        <w:right w:val="none" w:sz="0" w:space="0" w:color="auto"/>
      </w:divBdr>
    </w:div>
    <w:div w:id="1646474421">
      <w:marLeft w:val="0"/>
      <w:marRight w:val="0"/>
      <w:marTop w:val="0"/>
      <w:marBottom w:val="0"/>
      <w:divBdr>
        <w:top w:val="none" w:sz="0" w:space="0" w:color="auto"/>
        <w:left w:val="none" w:sz="0" w:space="0" w:color="auto"/>
        <w:bottom w:val="none" w:sz="0" w:space="0" w:color="auto"/>
        <w:right w:val="none" w:sz="0" w:space="0" w:color="auto"/>
      </w:divBdr>
    </w:div>
    <w:div w:id="1646474424">
      <w:marLeft w:val="0"/>
      <w:marRight w:val="0"/>
      <w:marTop w:val="0"/>
      <w:marBottom w:val="0"/>
      <w:divBdr>
        <w:top w:val="none" w:sz="0" w:space="0" w:color="auto"/>
        <w:left w:val="none" w:sz="0" w:space="0" w:color="auto"/>
        <w:bottom w:val="none" w:sz="0" w:space="0" w:color="auto"/>
        <w:right w:val="none" w:sz="0" w:space="0" w:color="auto"/>
      </w:divBdr>
    </w:div>
    <w:div w:id="1646474425">
      <w:marLeft w:val="0"/>
      <w:marRight w:val="0"/>
      <w:marTop w:val="0"/>
      <w:marBottom w:val="0"/>
      <w:divBdr>
        <w:top w:val="none" w:sz="0" w:space="0" w:color="auto"/>
        <w:left w:val="none" w:sz="0" w:space="0" w:color="auto"/>
        <w:bottom w:val="none" w:sz="0" w:space="0" w:color="auto"/>
        <w:right w:val="none" w:sz="0" w:space="0" w:color="auto"/>
      </w:divBdr>
    </w:div>
    <w:div w:id="1646474426">
      <w:marLeft w:val="0"/>
      <w:marRight w:val="0"/>
      <w:marTop w:val="0"/>
      <w:marBottom w:val="0"/>
      <w:divBdr>
        <w:top w:val="none" w:sz="0" w:space="0" w:color="auto"/>
        <w:left w:val="none" w:sz="0" w:space="0" w:color="auto"/>
        <w:bottom w:val="none" w:sz="0" w:space="0" w:color="auto"/>
        <w:right w:val="none" w:sz="0" w:space="0" w:color="auto"/>
      </w:divBdr>
    </w:div>
    <w:div w:id="1646474427">
      <w:marLeft w:val="0"/>
      <w:marRight w:val="0"/>
      <w:marTop w:val="0"/>
      <w:marBottom w:val="0"/>
      <w:divBdr>
        <w:top w:val="none" w:sz="0" w:space="0" w:color="auto"/>
        <w:left w:val="none" w:sz="0" w:space="0" w:color="auto"/>
        <w:bottom w:val="none" w:sz="0" w:space="0" w:color="auto"/>
        <w:right w:val="none" w:sz="0" w:space="0" w:color="auto"/>
      </w:divBdr>
    </w:div>
    <w:div w:id="1646474428">
      <w:marLeft w:val="0"/>
      <w:marRight w:val="0"/>
      <w:marTop w:val="0"/>
      <w:marBottom w:val="0"/>
      <w:divBdr>
        <w:top w:val="none" w:sz="0" w:space="0" w:color="auto"/>
        <w:left w:val="none" w:sz="0" w:space="0" w:color="auto"/>
        <w:bottom w:val="none" w:sz="0" w:space="0" w:color="auto"/>
        <w:right w:val="none" w:sz="0" w:space="0" w:color="auto"/>
      </w:divBdr>
    </w:div>
    <w:div w:id="1646474429">
      <w:marLeft w:val="0"/>
      <w:marRight w:val="0"/>
      <w:marTop w:val="0"/>
      <w:marBottom w:val="0"/>
      <w:divBdr>
        <w:top w:val="none" w:sz="0" w:space="0" w:color="auto"/>
        <w:left w:val="none" w:sz="0" w:space="0" w:color="auto"/>
        <w:bottom w:val="none" w:sz="0" w:space="0" w:color="auto"/>
        <w:right w:val="none" w:sz="0" w:space="0" w:color="auto"/>
      </w:divBdr>
    </w:div>
    <w:div w:id="1646474431">
      <w:marLeft w:val="0"/>
      <w:marRight w:val="0"/>
      <w:marTop w:val="0"/>
      <w:marBottom w:val="0"/>
      <w:divBdr>
        <w:top w:val="none" w:sz="0" w:space="0" w:color="auto"/>
        <w:left w:val="none" w:sz="0" w:space="0" w:color="auto"/>
        <w:bottom w:val="none" w:sz="0" w:space="0" w:color="auto"/>
        <w:right w:val="none" w:sz="0" w:space="0" w:color="auto"/>
      </w:divBdr>
    </w:div>
    <w:div w:id="1646474432">
      <w:marLeft w:val="0"/>
      <w:marRight w:val="0"/>
      <w:marTop w:val="0"/>
      <w:marBottom w:val="0"/>
      <w:divBdr>
        <w:top w:val="none" w:sz="0" w:space="0" w:color="auto"/>
        <w:left w:val="none" w:sz="0" w:space="0" w:color="auto"/>
        <w:bottom w:val="none" w:sz="0" w:space="0" w:color="auto"/>
        <w:right w:val="none" w:sz="0" w:space="0" w:color="auto"/>
      </w:divBdr>
    </w:div>
    <w:div w:id="1646474433">
      <w:marLeft w:val="0"/>
      <w:marRight w:val="0"/>
      <w:marTop w:val="0"/>
      <w:marBottom w:val="0"/>
      <w:divBdr>
        <w:top w:val="none" w:sz="0" w:space="0" w:color="auto"/>
        <w:left w:val="none" w:sz="0" w:space="0" w:color="auto"/>
        <w:bottom w:val="none" w:sz="0" w:space="0" w:color="auto"/>
        <w:right w:val="none" w:sz="0" w:space="0" w:color="auto"/>
      </w:divBdr>
    </w:div>
    <w:div w:id="1646474435">
      <w:marLeft w:val="0"/>
      <w:marRight w:val="0"/>
      <w:marTop w:val="0"/>
      <w:marBottom w:val="0"/>
      <w:divBdr>
        <w:top w:val="none" w:sz="0" w:space="0" w:color="auto"/>
        <w:left w:val="none" w:sz="0" w:space="0" w:color="auto"/>
        <w:bottom w:val="none" w:sz="0" w:space="0" w:color="auto"/>
        <w:right w:val="none" w:sz="0" w:space="0" w:color="auto"/>
      </w:divBdr>
    </w:div>
    <w:div w:id="1646474436">
      <w:marLeft w:val="0"/>
      <w:marRight w:val="0"/>
      <w:marTop w:val="0"/>
      <w:marBottom w:val="0"/>
      <w:divBdr>
        <w:top w:val="none" w:sz="0" w:space="0" w:color="auto"/>
        <w:left w:val="none" w:sz="0" w:space="0" w:color="auto"/>
        <w:bottom w:val="none" w:sz="0" w:space="0" w:color="auto"/>
        <w:right w:val="none" w:sz="0" w:space="0" w:color="auto"/>
      </w:divBdr>
    </w:div>
    <w:div w:id="1646474437">
      <w:marLeft w:val="0"/>
      <w:marRight w:val="0"/>
      <w:marTop w:val="0"/>
      <w:marBottom w:val="0"/>
      <w:divBdr>
        <w:top w:val="none" w:sz="0" w:space="0" w:color="auto"/>
        <w:left w:val="none" w:sz="0" w:space="0" w:color="auto"/>
        <w:bottom w:val="none" w:sz="0" w:space="0" w:color="auto"/>
        <w:right w:val="none" w:sz="0" w:space="0" w:color="auto"/>
      </w:divBdr>
      <w:divsChild>
        <w:div w:id="1646474544">
          <w:marLeft w:val="547"/>
          <w:marRight w:val="0"/>
          <w:marTop w:val="0"/>
          <w:marBottom w:val="0"/>
          <w:divBdr>
            <w:top w:val="none" w:sz="0" w:space="0" w:color="auto"/>
            <w:left w:val="none" w:sz="0" w:space="0" w:color="auto"/>
            <w:bottom w:val="none" w:sz="0" w:space="0" w:color="auto"/>
            <w:right w:val="none" w:sz="0" w:space="0" w:color="auto"/>
          </w:divBdr>
        </w:div>
      </w:divsChild>
    </w:div>
    <w:div w:id="1646474438">
      <w:marLeft w:val="0"/>
      <w:marRight w:val="0"/>
      <w:marTop w:val="0"/>
      <w:marBottom w:val="0"/>
      <w:divBdr>
        <w:top w:val="none" w:sz="0" w:space="0" w:color="auto"/>
        <w:left w:val="none" w:sz="0" w:space="0" w:color="auto"/>
        <w:bottom w:val="none" w:sz="0" w:space="0" w:color="auto"/>
        <w:right w:val="none" w:sz="0" w:space="0" w:color="auto"/>
      </w:divBdr>
    </w:div>
    <w:div w:id="1646474439">
      <w:marLeft w:val="0"/>
      <w:marRight w:val="0"/>
      <w:marTop w:val="0"/>
      <w:marBottom w:val="0"/>
      <w:divBdr>
        <w:top w:val="none" w:sz="0" w:space="0" w:color="auto"/>
        <w:left w:val="none" w:sz="0" w:space="0" w:color="auto"/>
        <w:bottom w:val="none" w:sz="0" w:space="0" w:color="auto"/>
        <w:right w:val="none" w:sz="0" w:space="0" w:color="auto"/>
      </w:divBdr>
    </w:div>
    <w:div w:id="1646474440">
      <w:marLeft w:val="0"/>
      <w:marRight w:val="0"/>
      <w:marTop w:val="0"/>
      <w:marBottom w:val="0"/>
      <w:divBdr>
        <w:top w:val="none" w:sz="0" w:space="0" w:color="auto"/>
        <w:left w:val="none" w:sz="0" w:space="0" w:color="auto"/>
        <w:bottom w:val="none" w:sz="0" w:space="0" w:color="auto"/>
        <w:right w:val="none" w:sz="0" w:space="0" w:color="auto"/>
      </w:divBdr>
    </w:div>
    <w:div w:id="1646474441">
      <w:marLeft w:val="0"/>
      <w:marRight w:val="0"/>
      <w:marTop w:val="0"/>
      <w:marBottom w:val="0"/>
      <w:divBdr>
        <w:top w:val="none" w:sz="0" w:space="0" w:color="auto"/>
        <w:left w:val="none" w:sz="0" w:space="0" w:color="auto"/>
        <w:bottom w:val="none" w:sz="0" w:space="0" w:color="auto"/>
        <w:right w:val="none" w:sz="0" w:space="0" w:color="auto"/>
      </w:divBdr>
    </w:div>
    <w:div w:id="1646474442">
      <w:marLeft w:val="0"/>
      <w:marRight w:val="0"/>
      <w:marTop w:val="0"/>
      <w:marBottom w:val="0"/>
      <w:divBdr>
        <w:top w:val="none" w:sz="0" w:space="0" w:color="auto"/>
        <w:left w:val="none" w:sz="0" w:space="0" w:color="auto"/>
        <w:bottom w:val="none" w:sz="0" w:space="0" w:color="auto"/>
        <w:right w:val="none" w:sz="0" w:space="0" w:color="auto"/>
      </w:divBdr>
    </w:div>
    <w:div w:id="1646474443">
      <w:marLeft w:val="0"/>
      <w:marRight w:val="0"/>
      <w:marTop w:val="0"/>
      <w:marBottom w:val="0"/>
      <w:divBdr>
        <w:top w:val="none" w:sz="0" w:space="0" w:color="auto"/>
        <w:left w:val="none" w:sz="0" w:space="0" w:color="auto"/>
        <w:bottom w:val="none" w:sz="0" w:space="0" w:color="auto"/>
        <w:right w:val="none" w:sz="0" w:space="0" w:color="auto"/>
      </w:divBdr>
    </w:div>
    <w:div w:id="1646474444">
      <w:marLeft w:val="0"/>
      <w:marRight w:val="0"/>
      <w:marTop w:val="0"/>
      <w:marBottom w:val="0"/>
      <w:divBdr>
        <w:top w:val="none" w:sz="0" w:space="0" w:color="auto"/>
        <w:left w:val="none" w:sz="0" w:space="0" w:color="auto"/>
        <w:bottom w:val="none" w:sz="0" w:space="0" w:color="auto"/>
        <w:right w:val="none" w:sz="0" w:space="0" w:color="auto"/>
      </w:divBdr>
    </w:div>
    <w:div w:id="1646474449">
      <w:marLeft w:val="0"/>
      <w:marRight w:val="0"/>
      <w:marTop w:val="0"/>
      <w:marBottom w:val="0"/>
      <w:divBdr>
        <w:top w:val="none" w:sz="0" w:space="0" w:color="auto"/>
        <w:left w:val="none" w:sz="0" w:space="0" w:color="auto"/>
        <w:bottom w:val="none" w:sz="0" w:space="0" w:color="auto"/>
        <w:right w:val="none" w:sz="0" w:space="0" w:color="auto"/>
      </w:divBdr>
    </w:div>
    <w:div w:id="1646474450">
      <w:marLeft w:val="0"/>
      <w:marRight w:val="0"/>
      <w:marTop w:val="0"/>
      <w:marBottom w:val="0"/>
      <w:divBdr>
        <w:top w:val="none" w:sz="0" w:space="0" w:color="auto"/>
        <w:left w:val="none" w:sz="0" w:space="0" w:color="auto"/>
        <w:bottom w:val="none" w:sz="0" w:space="0" w:color="auto"/>
        <w:right w:val="none" w:sz="0" w:space="0" w:color="auto"/>
      </w:divBdr>
    </w:div>
    <w:div w:id="1646474451">
      <w:marLeft w:val="0"/>
      <w:marRight w:val="0"/>
      <w:marTop w:val="0"/>
      <w:marBottom w:val="0"/>
      <w:divBdr>
        <w:top w:val="none" w:sz="0" w:space="0" w:color="auto"/>
        <w:left w:val="none" w:sz="0" w:space="0" w:color="auto"/>
        <w:bottom w:val="none" w:sz="0" w:space="0" w:color="auto"/>
        <w:right w:val="none" w:sz="0" w:space="0" w:color="auto"/>
      </w:divBdr>
      <w:divsChild>
        <w:div w:id="1646474430">
          <w:marLeft w:val="547"/>
          <w:marRight w:val="0"/>
          <w:marTop w:val="0"/>
          <w:marBottom w:val="0"/>
          <w:divBdr>
            <w:top w:val="none" w:sz="0" w:space="0" w:color="auto"/>
            <w:left w:val="none" w:sz="0" w:space="0" w:color="auto"/>
            <w:bottom w:val="none" w:sz="0" w:space="0" w:color="auto"/>
            <w:right w:val="none" w:sz="0" w:space="0" w:color="auto"/>
          </w:divBdr>
        </w:div>
        <w:div w:id="1646474448">
          <w:marLeft w:val="547"/>
          <w:marRight w:val="0"/>
          <w:marTop w:val="0"/>
          <w:marBottom w:val="0"/>
          <w:divBdr>
            <w:top w:val="none" w:sz="0" w:space="0" w:color="auto"/>
            <w:left w:val="none" w:sz="0" w:space="0" w:color="auto"/>
            <w:bottom w:val="none" w:sz="0" w:space="0" w:color="auto"/>
            <w:right w:val="none" w:sz="0" w:space="0" w:color="auto"/>
          </w:divBdr>
        </w:div>
        <w:div w:id="1646474473">
          <w:marLeft w:val="547"/>
          <w:marRight w:val="0"/>
          <w:marTop w:val="0"/>
          <w:marBottom w:val="0"/>
          <w:divBdr>
            <w:top w:val="none" w:sz="0" w:space="0" w:color="auto"/>
            <w:left w:val="none" w:sz="0" w:space="0" w:color="auto"/>
            <w:bottom w:val="none" w:sz="0" w:space="0" w:color="auto"/>
            <w:right w:val="none" w:sz="0" w:space="0" w:color="auto"/>
          </w:divBdr>
        </w:div>
        <w:div w:id="1646474513">
          <w:marLeft w:val="547"/>
          <w:marRight w:val="0"/>
          <w:marTop w:val="0"/>
          <w:marBottom w:val="0"/>
          <w:divBdr>
            <w:top w:val="none" w:sz="0" w:space="0" w:color="auto"/>
            <w:left w:val="none" w:sz="0" w:space="0" w:color="auto"/>
            <w:bottom w:val="none" w:sz="0" w:space="0" w:color="auto"/>
            <w:right w:val="none" w:sz="0" w:space="0" w:color="auto"/>
          </w:divBdr>
        </w:div>
        <w:div w:id="1646474520">
          <w:marLeft w:val="547"/>
          <w:marRight w:val="0"/>
          <w:marTop w:val="0"/>
          <w:marBottom w:val="0"/>
          <w:divBdr>
            <w:top w:val="none" w:sz="0" w:space="0" w:color="auto"/>
            <w:left w:val="none" w:sz="0" w:space="0" w:color="auto"/>
            <w:bottom w:val="none" w:sz="0" w:space="0" w:color="auto"/>
            <w:right w:val="none" w:sz="0" w:space="0" w:color="auto"/>
          </w:divBdr>
        </w:div>
      </w:divsChild>
    </w:div>
    <w:div w:id="1646474452">
      <w:marLeft w:val="0"/>
      <w:marRight w:val="0"/>
      <w:marTop w:val="0"/>
      <w:marBottom w:val="0"/>
      <w:divBdr>
        <w:top w:val="none" w:sz="0" w:space="0" w:color="auto"/>
        <w:left w:val="none" w:sz="0" w:space="0" w:color="auto"/>
        <w:bottom w:val="none" w:sz="0" w:space="0" w:color="auto"/>
        <w:right w:val="none" w:sz="0" w:space="0" w:color="auto"/>
      </w:divBdr>
    </w:div>
    <w:div w:id="1646474453">
      <w:marLeft w:val="0"/>
      <w:marRight w:val="0"/>
      <w:marTop w:val="0"/>
      <w:marBottom w:val="0"/>
      <w:divBdr>
        <w:top w:val="none" w:sz="0" w:space="0" w:color="auto"/>
        <w:left w:val="none" w:sz="0" w:space="0" w:color="auto"/>
        <w:bottom w:val="none" w:sz="0" w:space="0" w:color="auto"/>
        <w:right w:val="none" w:sz="0" w:space="0" w:color="auto"/>
      </w:divBdr>
    </w:div>
    <w:div w:id="1646474454">
      <w:marLeft w:val="0"/>
      <w:marRight w:val="0"/>
      <w:marTop w:val="0"/>
      <w:marBottom w:val="0"/>
      <w:divBdr>
        <w:top w:val="none" w:sz="0" w:space="0" w:color="auto"/>
        <w:left w:val="none" w:sz="0" w:space="0" w:color="auto"/>
        <w:bottom w:val="none" w:sz="0" w:space="0" w:color="auto"/>
        <w:right w:val="none" w:sz="0" w:space="0" w:color="auto"/>
      </w:divBdr>
    </w:div>
    <w:div w:id="1646474455">
      <w:marLeft w:val="0"/>
      <w:marRight w:val="0"/>
      <w:marTop w:val="0"/>
      <w:marBottom w:val="0"/>
      <w:divBdr>
        <w:top w:val="none" w:sz="0" w:space="0" w:color="auto"/>
        <w:left w:val="none" w:sz="0" w:space="0" w:color="auto"/>
        <w:bottom w:val="none" w:sz="0" w:space="0" w:color="auto"/>
        <w:right w:val="none" w:sz="0" w:space="0" w:color="auto"/>
      </w:divBdr>
    </w:div>
    <w:div w:id="1646474456">
      <w:marLeft w:val="0"/>
      <w:marRight w:val="0"/>
      <w:marTop w:val="0"/>
      <w:marBottom w:val="0"/>
      <w:divBdr>
        <w:top w:val="none" w:sz="0" w:space="0" w:color="auto"/>
        <w:left w:val="none" w:sz="0" w:space="0" w:color="auto"/>
        <w:bottom w:val="none" w:sz="0" w:space="0" w:color="auto"/>
        <w:right w:val="none" w:sz="0" w:space="0" w:color="auto"/>
      </w:divBdr>
    </w:div>
    <w:div w:id="1646474457">
      <w:marLeft w:val="0"/>
      <w:marRight w:val="0"/>
      <w:marTop w:val="0"/>
      <w:marBottom w:val="0"/>
      <w:divBdr>
        <w:top w:val="none" w:sz="0" w:space="0" w:color="auto"/>
        <w:left w:val="none" w:sz="0" w:space="0" w:color="auto"/>
        <w:bottom w:val="none" w:sz="0" w:space="0" w:color="auto"/>
        <w:right w:val="none" w:sz="0" w:space="0" w:color="auto"/>
      </w:divBdr>
    </w:div>
    <w:div w:id="1646474458">
      <w:marLeft w:val="0"/>
      <w:marRight w:val="0"/>
      <w:marTop w:val="0"/>
      <w:marBottom w:val="0"/>
      <w:divBdr>
        <w:top w:val="none" w:sz="0" w:space="0" w:color="auto"/>
        <w:left w:val="none" w:sz="0" w:space="0" w:color="auto"/>
        <w:bottom w:val="none" w:sz="0" w:space="0" w:color="auto"/>
        <w:right w:val="none" w:sz="0" w:space="0" w:color="auto"/>
      </w:divBdr>
    </w:div>
    <w:div w:id="1646474459">
      <w:marLeft w:val="0"/>
      <w:marRight w:val="0"/>
      <w:marTop w:val="0"/>
      <w:marBottom w:val="0"/>
      <w:divBdr>
        <w:top w:val="none" w:sz="0" w:space="0" w:color="auto"/>
        <w:left w:val="none" w:sz="0" w:space="0" w:color="auto"/>
        <w:bottom w:val="none" w:sz="0" w:space="0" w:color="auto"/>
        <w:right w:val="none" w:sz="0" w:space="0" w:color="auto"/>
      </w:divBdr>
      <w:divsChild>
        <w:div w:id="1646474514">
          <w:marLeft w:val="547"/>
          <w:marRight w:val="0"/>
          <w:marTop w:val="0"/>
          <w:marBottom w:val="0"/>
          <w:divBdr>
            <w:top w:val="none" w:sz="0" w:space="0" w:color="auto"/>
            <w:left w:val="none" w:sz="0" w:space="0" w:color="auto"/>
            <w:bottom w:val="none" w:sz="0" w:space="0" w:color="auto"/>
            <w:right w:val="none" w:sz="0" w:space="0" w:color="auto"/>
          </w:divBdr>
        </w:div>
        <w:div w:id="1646474525">
          <w:marLeft w:val="547"/>
          <w:marRight w:val="0"/>
          <w:marTop w:val="0"/>
          <w:marBottom w:val="0"/>
          <w:divBdr>
            <w:top w:val="none" w:sz="0" w:space="0" w:color="auto"/>
            <w:left w:val="none" w:sz="0" w:space="0" w:color="auto"/>
            <w:bottom w:val="none" w:sz="0" w:space="0" w:color="auto"/>
            <w:right w:val="none" w:sz="0" w:space="0" w:color="auto"/>
          </w:divBdr>
        </w:div>
        <w:div w:id="1646474555">
          <w:marLeft w:val="547"/>
          <w:marRight w:val="0"/>
          <w:marTop w:val="0"/>
          <w:marBottom w:val="0"/>
          <w:divBdr>
            <w:top w:val="none" w:sz="0" w:space="0" w:color="auto"/>
            <w:left w:val="none" w:sz="0" w:space="0" w:color="auto"/>
            <w:bottom w:val="none" w:sz="0" w:space="0" w:color="auto"/>
            <w:right w:val="none" w:sz="0" w:space="0" w:color="auto"/>
          </w:divBdr>
        </w:div>
      </w:divsChild>
    </w:div>
    <w:div w:id="1646474460">
      <w:marLeft w:val="0"/>
      <w:marRight w:val="0"/>
      <w:marTop w:val="0"/>
      <w:marBottom w:val="0"/>
      <w:divBdr>
        <w:top w:val="none" w:sz="0" w:space="0" w:color="auto"/>
        <w:left w:val="none" w:sz="0" w:space="0" w:color="auto"/>
        <w:bottom w:val="none" w:sz="0" w:space="0" w:color="auto"/>
        <w:right w:val="none" w:sz="0" w:space="0" w:color="auto"/>
      </w:divBdr>
      <w:divsChild>
        <w:div w:id="1646474399">
          <w:marLeft w:val="547"/>
          <w:marRight w:val="0"/>
          <w:marTop w:val="0"/>
          <w:marBottom w:val="0"/>
          <w:divBdr>
            <w:top w:val="none" w:sz="0" w:space="0" w:color="auto"/>
            <w:left w:val="none" w:sz="0" w:space="0" w:color="auto"/>
            <w:bottom w:val="none" w:sz="0" w:space="0" w:color="auto"/>
            <w:right w:val="none" w:sz="0" w:space="0" w:color="auto"/>
          </w:divBdr>
        </w:div>
        <w:div w:id="1646474447">
          <w:marLeft w:val="547"/>
          <w:marRight w:val="0"/>
          <w:marTop w:val="0"/>
          <w:marBottom w:val="0"/>
          <w:divBdr>
            <w:top w:val="none" w:sz="0" w:space="0" w:color="auto"/>
            <w:left w:val="none" w:sz="0" w:space="0" w:color="auto"/>
            <w:bottom w:val="none" w:sz="0" w:space="0" w:color="auto"/>
            <w:right w:val="none" w:sz="0" w:space="0" w:color="auto"/>
          </w:divBdr>
        </w:div>
        <w:div w:id="1646474471">
          <w:marLeft w:val="547"/>
          <w:marRight w:val="0"/>
          <w:marTop w:val="0"/>
          <w:marBottom w:val="0"/>
          <w:divBdr>
            <w:top w:val="none" w:sz="0" w:space="0" w:color="auto"/>
            <w:left w:val="none" w:sz="0" w:space="0" w:color="auto"/>
            <w:bottom w:val="none" w:sz="0" w:space="0" w:color="auto"/>
            <w:right w:val="none" w:sz="0" w:space="0" w:color="auto"/>
          </w:divBdr>
        </w:div>
        <w:div w:id="1646474495">
          <w:marLeft w:val="547"/>
          <w:marRight w:val="0"/>
          <w:marTop w:val="0"/>
          <w:marBottom w:val="0"/>
          <w:divBdr>
            <w:top w:val="none" w:sz="0" w:space="0" w:color="auto"/>
            <w:left w:val="none" w:sz="0" w:space="0" w:color="auto"/>
            <w:bottom w:val="none" w:sz="0" w:space="0" w:color="auto"/>
            <w:right w:val="none" w:sz="0" w:space="0" w:color="auto"/>
          </w:divBdr>
        </w:div>
        <w:div w:id="1646474504">
          <w:marLeft w:val="547"/>
          <w:marRight w:val="0"/>
          <w:marTop w:val="0"/>
          <w:marBottom w:val="0"/>
          <w:divBdr>
            <w:top w:val="none" w:sz="0" w:space="0" w:color="auto"/>
            <w:left w:val="none" w:sz="0" w:space="0" w:color="auto"/>
            <w:bottom w:val="none" w:sz="0" w:space="0" w:color="auto"/>
            <w:right w:val="none" w:sz="0" w:space="0" w:color="auto"/>
          </w:divBdr>
        </w:div>
        <w:div w:id="1646474509">
          <w:marLeft w:val="547"/>
          <w:marRight w:val="0"/>
          <w:marTop w:val="0"/>
          <w:marBottom w:val="0"/>
          <w:divBdr>
            <w:top w:val="none" w:sz="0" w:space="0" w:color="auto"/>
            <w:left w:val="none" w:sz="0" w:space="0" w:color="auto"/>
            <w:bottom w:val="none" w:sz="0" w:space="0" w:color="auto"/>
            <w:right w:val="none" w:sz="0" w:space="0" w:color="auto"/>
          </w:divBdr>
        </w:div>
      </w:divsChild>
    </w:div>
    <w:div w:id="1646474462">
      <w:marLeft w:val="0"/>
      <w:marRight w:val="0"/>
      <w:marTop w:val="0"/>
      <w:marBottom w:val="0"/>
      <w:divBdr>
        <w:top w:val="none" w:sz="0" w:space="0" w:color="auto"/>
        <w:left w:val="none" w:sz="0" w:space="0" w:color="auto"/>
        <w:bottom w:val="none" w:sz="0" w:space="0" w:color="auto"/>
        <w:right w:val="none" w:sz="0" w:space="0" w:color="auto"/>
      </w:divBdr>
    </w:div>
    <w:div w:id="1646474464">
      <w:marLeft w:val="0"/>
      <w:marRight w:val="0"/>
      <w:marTop w:val="0"/>
      <w:marBottom w:val="0"/>
      <w:divBdr>
        <w:top w:val="none" w:sz="0" w:space="0" w:color="auto"/>
        <w:left w:val="none" w:sz="0" w:space="0" w:color="auto"/>
        <w:bottom w:val="none" w:sz="0" w:space="0" w:color="auto"/>
        <w:right w:val="none" w:sz="0" w:space="0" w:color="auto"/>
      </w:divBdr>
    </w:div>
    <w:div w:id="1646474465">
      <w:marLeft w:val="0"/>
      <w:marRight w:val="0"/>
      <w:marTop w:val="0"/>
      <w:marBottom w:val="0"/>
      <w:divBdr>
        <w:top w:val="none" w:sz="0" w:space="0" w:color="auto"/>
        <w:left w:val="none" w:sz="0" w:space="0" w:color="auto"/>
        <w:bottom w:val="none" w:sz="0" w:space="0" w:color="auto"/>
        <w:right w:val="none" w:sz="0" w:space="0" w:color="auto"/>
      </w:divBdr>
    </w:div>
    <w:div w:id="1646474466">
      <w:marLeft w:val="0"/>
      <w:marRight w:val="0"/>
      <w:marTop w:val="0"/>
      <w:marBottom w:val="0"/>
      <w:divBdr>
        <w:top w:val="none" w:sz="0" w:space="0" w:color="auto"/>
        <w:left w:val="none" w:sz="0" w:space="0" w:color="auto"/>
        <w:bottom w:val="none" w:sz="0" w:space="0" w:color="auto"/>
        <w:right w:val="none" w:sz="0" w:space="0" w:color="auto"/>
      </w:divBdr>
    </w:div>
    <w:div w:id="1646474468">
      <w:marLeft w:val="0"/>
      <w:marRight w:val="0"/>
      <w:marTop w:val="0"/>
      <w:marBottom w:val="0"/>
      <w:divBdr>
        <w:top w:val="none" w:sz="0" w:space="0" w:color="auto"/>
        <w:left w:val="none" w:sz="0" w:space="0" w:color="auto"/>
        <w:bottom w:val="none" w:sz="0" w:space="0" w:color="auto"/>
        <w:right w:val="none" w:sz="0" w:space="0" w:color="auto"/>
      </w:divBdr>
    </w:div>
    <w:div w:id="1646474469">
      <w:marLeft w:val="0"/>
      <w:marRight w:val="0"/>
      <w:marTop w:val="0"/>
      <w:marBottom w:val="0"/>
      <w:divBdr>
        <w:top w:val="none" w:sz="0" w:space="0" w:color="auto"/>
        <w:left w:val="none" w:sz="0" w:space="0" w:color="auto"/>
        <w:bottom w:val="none" w:sz="0" w:space="0" w:color="auto"/>
        <w:right w:val="none" w:sz="0" w:space="0" w:color="auto"/>
      </w:divBdr>
    </w:div>
    <w:div w:id="1646474470">
      <w:marLeft w:val="0"/>
      <w:marRight w:val="0"/>
      <w:marTop w:val="0"/>
      <w:marBottom w:val="0"/>
      <w:divBdr>
        <w:top w:val="none" w:sz="0" w:space="0" w:color="auto"/>
        <w:left w:val="none" w:sz="0" w:space="0" w:color="auto"/>
        <w:bottom w:val="none" w:sz="0" w:space="0" w:color="auto"/>
        <w:right w:val="none" w:sz="0" w:space="0" w:color="auto"/>
      </w:divBdr>
    </w:div>
    <w:div w:id="1646474472">
      <w:marLeft w:val="0"/>
      <w:marRight w:val="0"/>
      <w:marTop w:val="0"/>
      <w:marBottom w:val="0"/>
      <w:divBdr>
        <w:top w:val="none" w:sz="0" w:space="0" w:color="auto"/>
        <w:left w:val="none" w:sz="0" w:space="0" w:color="auto"/>
        <w:bottom w:val="none" w:sz="0" w:space="0" w:color="auto"/>
        <w:right w:val="none" w:sz="0" w:space="0" w:color="auto"/>
      </w:divBdr>
    </w:div>
    <w:div w:id="1646474474">
      <w:marLeft w:val="0"/>
      <w:marRight w:val="0"/>
      <w:marTop w:val="0"/>
      <w:marBottom w:val="0"/>
      <w:divBdr>
        <w:top w:val="none" w:sz="0" w:space="0" w:color="auto"/>
        <w:left w:val="none" w:sz="0" w:space="0" w:color="auto"/>
        <w:bottom w:val="none" w:sz="0" w:space="0" w:color="auto"/>
        <w:right w:val="none" w:sz="0" w:space="0" w:color="auto"/>
      </w:divBdr>
      <w:divsChild>
        <w:div w:id="1646474523">
          <w:marLeft w:val="547"/>
          <w:marRight w:val="0"/>
          <w:marTop w:val="0"/>
          <w:marBottom w:val="0"/>
          <w:divBdr>
            <w:top w:val="none" w:sz="0" w:space="0" w:color="auto"/>
            <w:left w:val="none" w:sz="0" w:space="0" w:color="auto"/>
            <w:bottom w:val="none" w:sz="0" w:space="0" w:color="auto"/>
            <w:right w:val="none" w:sz="0" w:space="0" w:color="auto"/>
          </w:divBdr>
        </w:div>
      </w:divsChild>
    </w:div>
    <w:div w:id="1646474476">
      <w:marLeft w:val="0"/>
      <w:marRight w:val="0"/>
      <w:marTop w:val="0"/>
      <w:marBottom w:val="0"/>
      <w:divBdr>
        <w:top w:val="none" w:sz="0" w:space="0" w:color="auto"/>
        <w:left w:val="none" w:sz="0" w:space="0" w:color="auto"/>
        <w:bottom w:val="none" w:sz="0" w:space="0" w:color="auto"/>
        <w:right w:val="none" w:sz="0" w:space="0" w:color="auto"/>
      </w:divBdr>
    </w:div>
    <w:div w:id="1646474477">
      <w:marLeft w:val="0"/>
      <w:marRight w:val="0"/>
      <w:marTop w:val="0"/>
      <w:marBottom w:val="0"/>
      <w:divBdr>
        <w:top w:val="none" w:sz="0" w:space="0" w:color="auto"/>
        <w:left w:val="none" w:sz="0" w:space="0" w:color="auto"/>
        <w:bottom w:val="none" w:sz="0" w:space="0" w:color="auto"/>
        <w:right w:val="none" w:sz="0" w:space="0" w:color="auto"/>
      </w:divBdr>
    </w:div>
    <w:div w:id="1646474478">
      <w:marLeft w:val="0"/>
      <w:marRight w:val="0"/>
      <w:marTop w:val="0"/>
      <w:marBottom w:val="0"/>
      <w:divBdr>
        <w:top w:val="none" w:sz="0" w:space="0" w:color="auto"/>
        <w:left w:val="none" w:sz="0" w:space="0" w:color="auto"/>
        <w:bottom w:val="none" w:sz="0" w:space="0" w:color="auto"/>
        <w:right w:val="none" w:sz="0" w:space="0" w:color="auto"/>
      </w:divBdr>
    </w:div>
    <w:div w:id="1646474479">
      <w:marLeft w:val="0"/>
      <w:marRight w:val="0"/>
      <w:marTop w:val="0"/>
      <w:marBottom w:val="0"/>
      <w:divBdr>
        <w:top w:val="none" w:sz="0" w:space="0" w:color="auto"/>
        <w:left w:val="none" w:sz="0" w:space="0" w:color="auto"/>
        <w:bottom w:val="none" w:sz="0" w:space="0" w:color="auto"/>
        <w:right w:val="none" w:sz="0" w:space="0" w:color="auto"/>
      </w:divBdr>
    </w:div>
    <w:div w:id="1646474480">
      <w:marLeft w:val="0"/>
      <w:marRight w:val="0"/>
      <w:marTop w:val="0"/>
      <w:marBottom w:val="0"/>
      <w:divBdr>
        <w:top w:val="none" w:sz="0" w:space="0" w:color="auto"/>
        <w:left w:val="none" w:sz="0" w:space="0" w:color="auto"/>
        <w:bottom w:val="none" w:sz="0" w:space="0" w:color="auto"/>
        <w:right w:val="none" w:sz="0" w:space="0" w:color="auto"/>
      </w:divBdr>
    </w:div>
    <w:div w:id="1646474481">
      <w:marLeft w:val="0"/>
      <w:marRight w:val="0"/>
      <w:marTop w:val="0"/>
      <w:marBottom w:val="0"/>
      <w:divBdr>
        <w:top w:val="none" w:sz="0" w:space="0" w:color="auto"/>
        <w:left w:val="none" w:sz="0" w:space="0" w:color="auto"/>
        <w:bottom w:val="none" w:sz="0" w:space="0" w:color="auto"/>
        <w:right w:val="none" w:sz="0" w:space="0" w:color="auto"/>
      </w:divBdr>
    </w:div>
    <w:div w:id="1646474482">
      <w:marLeft w:val="0"/>
      <w:marRight w:val="0"/>
      <w:marTop w:val="0"/>
      <w:marBottom w:val="0"/>
      <w:divBdr>
        <w:top w:val="none" w:sz="0" w:space="0" w:color="auto"/>
        <w:left w:val="none" w:sz="0" w:space="0" w:color="auto"/>
        <w:bottom w:val="none" w:sz="0" w:space="0" w:color="auto"/>
        <w:right w:val="none" w:sz="0" w:space="0" w:color="auto"/>
      </w:divBdr>
    </w:div>
    <w:div w:id="1646474483">
      <w:marLeft w:val="0"/>
      <w:marRight w:val="0"/>
      <w:marTop w:val="0"/>
      <w:marBottom w:val="0"/>
      <w:divBdr>
        <w:top w:val="none" w:sz="0" w:space="0" w:color="auto"/>
        <w:left w:val="none" w:sz="0" w:space="0" w:color="auto"/>
        <w:bottom w:val="none" w:sz="0" w:space="0" w:color="auto"/>
        <w:right w:val="none" w:sz="0" w:space="0" w:color="auto"/>
      </w:divBdr>
    </w:div>
    <w:div w:id="1646474485">
      <w:marLeft w:val="0"/>
      <w:marRight w:val="0"/>
      <w:marTop w:val="0"/>
      <w:marBottom w:val="0"/>
      <w:divBdr>
        <w:top w:val="none" w:sz="0" w:space="0" w:color="auto"/>
        <w:left w:val="none" w:sz="0" w:space="0" w:color="auto"/>
        <w:bottom w:val="none" w:sz="0" w:space="0" w:color="auto"/>
        <w:right w:val="none" w:sz="0" w:space="0" w:color="auto"/>
      </w:divBdr>
    </w:div>
    <w:div w:id="1646474487">
      <w:marLeft w:val="0"/>
      <w:marRight w:val="0"/>
      <w:marTop w:val="0"/>
      <w:marBottom w:val="0"/>
      <w:divBdr>
        <w:top w:val="none" w:sz="0" w:space="0" w:color="auto"/>
        <w:left w:val="none" w:sz="0" w:space="0" w:color="auto"/>
        <w:bottom w:val="none" w:sz="0" w:space="0" w:color="auto"/>
        <w:right w:val="none" w:sz="0" w:space="0" w:color="auto"/>
      </w:divBdr>
    </w:div>
    <w:div w:id="1646474488">
      <w:marLeft w:val="0"/>
      <w:marRight w:val="0"/>
      <w:marTop w:val="0"/>
      <w:marBottom w:val="0"/>
      <w:divBdr>
        <w:top w:val="none" w:sz="0" w:space="0" w:color="auto"/>
        <w:left w:val="none" w:sz="0" w:space="0" w:color="auto"/>
        <w:bottom w:val="none" w:sz="0" w:space="0" w:color="auto"/>
        <w:right w:val="none" w:sz="0" w:space="0" w:color="auto"/>
      </w:divBdr>
    </w:div>
    <w:div w:id="1646474489">
      <w:marLeft w:val="0"/>
      <w:marRight w:val="0"/>
      <w:marTop w:val="0"/>
      <w:marBottom w:val="0"/>
      <w:divBdr>
        <w:top w:val="none" w:sz="0" w:space="0" w:color="auto"/>
        <w:left w:val="none" w:sz="0" w:space="0" w:color="auto"/>
        <w:bottom w:val="none" w:sz="0" w:space="0" w:color="auto"/>
        <w:right w:val="none" w:sz="0" w:space="0" w:color="auto"/>
      </w:divBdr>
    </w:div>
    <w:div w:id="1646474491">
      <w:marLeft w:val="0"/>
      <w:marRight w:val="0"/>
      <w:marTop w:val="0"/>
      <w:marBottom w:val="0"/>
      <w:divBdr>
        <w:top w:val="none" w:sz="0" w:space="0" w:color="auto"/>
        <w:left w:val="none" w:sz="0" w:space="0" w:color="auto"/>
        <w:bottom w:val="none" w:sz="0" w:space="0" w:color="auto"/>
        <w:right w:val="none" w:sz="0" w:space="0" w:color="auto"/>
      </w:divBdr>
    </w:div>
    <w:div w:id="1646474492">
      <w:marLeft w:val="0"/>
      <w:marRight w:val="0"/>
      <w:marTop w:val="0"/>
      <w:marBottom w:val="0"/>
      <w:divBdr>
        <w:top w:val="none" w:sz="0" w:space="0" w:color="auto"/>
        <w:left w:val="none" w:sz="0" w:space="0" w:color="auto"/>
        <w:bottom w:val="none" w:sz="0" w:space="0" w:color="auto"/>
        <w:right w:val="none" w:sz="0" w:space="0" w:color="auto"/>
      </w:divBdr>
    </w:div>
    <w:div w:id="1646474493">
      <w:marLeft w:val="0"/>
      <w:marRight w:val="0"/>
      <w:marTop w:val="0"/>
      <w:marBottom w:val="0"/>
      <w:divBdr>
        <w:top w:val="none" w:sz="0" w:space="0" w:color="auto"/>
        <w:left w:val="none" w:sz="0" w:space="0" w:color="auto"/>
        <w:bottom w:val="none" w:sz="0" w:space="0" w:color="auto"/>
        <w:right w:val="none" w:sz="0" w:space="0" w:color="auto"/>
      </w:divBdr>
    </w:div>
    <w:div w:id="1646474494">
      <w:marLeft w:val="0"/>
      <w:marRight w:val="0"/>
      <w:marTop w:val="0"/>
      <w:marBottom w:val="0"/>
      <w:divBdr>
        <w:top w:val="none" w:sz="0" w:space="0" w:color="auto"/>
        <w:left w:val="none" w:sz="0" w:space="0" w:color="auto"/>
        <w:bottom w:val="none" w:sz="0" w:space="0" w:color="auto"/>
        <w:right w:val="none" w:sz="0" w:space="0" w:color="auto"/>
      </w:divBdr>
    </w:div>
    <w:div w:id="1646474496">
      <w:marLeft w:val="0"/>
      <w:marRight w:val="0"/>
      <w:marTop w:val="0"/>
      <w:marBottom w:val="0"/>
      <w:divBdr>
        <w:top w:val="none" w:sz="0" w:space="0" w:color="auto"/>
        <w:left w:val="none" w:sz="0" w:space="0" w:color="auto"/>
        <w:bottom w:val="none" w:sz="0" w:space="0" w:color="auto"/>
        <w:right w:val="none" w:sz="0" w:space="0" w:color="auto"/>
      </w:divBdr>
    </w:div>
    <w:div w:id="1646474497">
      <w:marLeft w:val="0"/>
      <w:marRight w:val="0"/>
      <w:marTop w:val="0"/>
      <w:marBottom w:val="0"/>
      <w:divBdr>
        <w:top w:val="none" w:sz="0" w:space="0" w:color="auto"/>
        <w:left w:val="none" w:sz="0" w:space="0" w:color="auto"/>
        <w:bottom w:val="none" w:sz="0" w:space="0" w:color="auto"/>
        <w:right w:val="none" w:sz="0" w:space="0" w:color="auto"/>
      </w:divBdr>
    </w:div>
    <w:div w:id="1646474498">
      <w:marLeft w:val="0"/>
      <w:marRight w:val="0"/>
      <w:marTop w:val="0"/>
      <w:marBottom w:val="0"/>
      <w:divBdr>
        <w:top w:val="none" w:sz="0" w:space="0" w:color="auto"/>
        <w:left w:val="none" w:sz="0" w:space="0" w:color="auto"/>
        <w:bottom w:val="none" w:sz="0" w:space="0" w:color="auto"/>
        <w:right w:val="none" w:sz="0" w:space="0" w:color="auto"/>
      </w:divBdr>
    </w:div>
    <w:div w:id="1646474499">
      <w:marLeft w:val="0"/>
      <w:marRight w:val="0"/>
      <w:marTop w:val="0"/>
      <w:marBottom w:val="0"/>
      <w:divBdr>
        <w:top w:val="none" w:sz="0" w:space="0" w:color="auto"/>
        <w:left w:val="none" w:sz="0" w:space="0" w:color="auto"/>
        <w:bottom w:val="none" w:sz="0" w:space="0" w:color="auto"/>
        <w:right w:val="none" w:sz="0" w:space="0" w:color="auto"/>
      </w:divBdr>
    </w:div>
    <w:div w:id="1646474500">
      <w:marLeft w:val="0"/>
      <w:marRight w:val="0"/>
      <w:marTop w:val="0"/>
      <w:marBottom w:val="0"/>
      <w:divBdr>
        <w:top w:val="none" w:sz="0" w:space="0" w:color="auto"/>
        <w:left w:val="none" w:sz="0" w:space="0" w:color="auto"/>
        <w:bottom w:val="none" w:sz="0" w:space="0" w:color="auto"/>
        <w:right w:val="none" w:sz="0" w:space="0" w:color="auto"/>
      </w:divBdr>
    </w:div>
    <w:div w:id="1646474501">
      <w:marLeft w:val="0"/>
      <w:marRight w:val="0"/>
      <w:marTop w:val="0"/>
      <w:marBottom w:val="0"/>
      <w:divBdr>
        <w:top w:val="none" w:sz="0" w:space="0" w:color="auto"/>
        <w:left w:val="none" w:sz="0" w:space="0" w:color="auto"/>
        <w:bottom w:val="none" w:sz="0" w:space="0" w:color="auto"/>
        <w:right w:val="none" w:sz="0" w:space="0" w:color="auto"/>
      </w:divBdr>
    </w:div>
    <w:div w:id="1646474502">
      <w:marLeft w:val="0"/>
      <w:marRight w:val="0"/>
      <w:marTop w:val="0"/>
      <w:marBottom w:val="0"/>
      <w:divBdr>
        <w:top w:val="none" w:sz="0" w:space="0" w:color="auto"/>
        <w:left w:val="none" w:sz="0" w:space="0" w:color="auto"/>
        <w:bottom w:val="none" w:sz="0" w:space="0" w:color="auto"/>
        <w:right w:val="none" w:sz="0" w:space="0" w:color="auto"/>
      </w:divBdr>
    </w:div>
    <w:div w:id="1646474505">
      <w:marLeft w:val="0"/>
      <w:marRight w:val="0"/>
      <w:marTop w:val="0"/>
      <w:marBottom w:val="0"/>
      <w:divBdr>
        <w:top w:val="none" w:sz="0" w:space="0" w:color="auto"/>
        <w:left w:val="none" w:sz="0" w:space="0" w:color="auto"/>
        <w:bottom w:val="none" w:sz="0" w:space="0" w:color="auto"/>
        <w:right w:val="none" w:sz="0" w:space="0" w:color="auto"/>
      </w:divBdr>
    </w:div>
    <w:div w:id="1646474506">
      <w:marLeft w:val="0"/>
      <w:marRight w:val="0"/>
      <w:marTop w:val="0"/>
      <w:marBottom w:val="0"/>
      <w:divBdr>
        <w:top w:val="none" w:sz="0" w:space="0" w:color="auto"/>
        <w:left w:val="none" w:sz="0" w:space="0" w:color="auto"/>
        <w:bottom w:val="none" w:sz="0" w:space="0" w:color="auto"/>
        <w:right w:val="none" w:sz="0" w:space="0" w:color="auto"/>
      </w:divBdr>
    </w:div>
    <w:div w:id="1646474507">
      <w:marLeft w:val="0"/>
      <w:marRight w:val="0"/>
      <w:marTop w:val="0"/>
      <w:marBottom w:val="0"/>
      <w:divBdr>
        <w:top w:val="none" w:sz="0" w:space="0" w:color="auto"/>
        <w:left w:val="none" w:sz="0" w:space="0" w:color="auto"/>
        <w:bottom w:val="none" w:sz="0" w:space="0" w:color="auto"/>
        <w:right w:val="none" w:sz="0" w:space="0" w:color="auto"/>
      </w:divBdr>
    </w:div>
    <w:div w:id="1646474508">
      <w:marLeft w:val="0"/>
      <w:marRight w:val="0"/>
      <w:marTop w:val="0"/>
      <w:marBottom w:val="0"/>
      <w:divBdr>
        <w:top w:val="none" w:sz="0" w:space="0" w:color="auto"/>
        <w:left w:val="none" w:sz="0" w:space="0" w:color="auto"/>
        <w:bottom w:val="none" w:sz="0" w:space="0" w:color="auto"/>
        <w:right w:val="none" w:sz="0" w:space="0" w:color="auto"/>
      </w:divBdr>
    </w:div>
    <w:div w:id="1646474510">
      <w:marLeft w:val="0"/>
      <w:marRight w:val="0"/>
      <w:marTop w:val="0"/>
      <w:marBottom w:val="0"/>
      <w:divBdr>
        <w:top w:val="none" w:sz="0" w:space="0" w:color="auto"/>
        <w:left w:val="none" w:sz="0" w:space="0" w:color="auto"/>
        <w:bottom w:val="none" w:sz="0" w:space="0" w:color="auto"/>
        <w:right w:val="none" w:sz="0" w:space="0" w:color="auto"/>
      </w:divBdr>
      <w:divsChild>
        <w:div w:id="1646474410">
          <w:marLeft w:val="547"/>
          <w:marRight w:val="0"/>
          <w:marTop w:val="0"/>
          <w:marBottom w:val="0"/>
          <w:divBdr>
            <w:top w:val="none" w:sz="0" w:space="0" w:color="auto"/>
            <w:left w:val="none" w:sz="0" w:space="0" w:color="auto"/>
            <w:bottom w:val="none" w:sz="0" w:space="0" w:color="auto"/>
            <w:right w:val="none" w:sz="0" w:space="0" w:color="auto"/>
          </w:divBdr>
        </w:div>
      </w:divsChild>
    </w:div>
    <w:div w:id="1646474511">
      <w:marLeft w:val="0"/>
      <w:marRight w:val="0"/>
      <w:marTop w:val="0"/>
      <w:marBottom w:val="0"/>
      <w:divBdr>
        <w:top w:val="none" w:sz="0" w:space="0" w:color="auto"/>
        <w:left w:val="none" w:sz="0" w:space="0" w:color="auto"/>
        <w:bottom w:val="none" w:sz="0" w:space="0" w:color="auto"/>
        <w:right w:val="none" w:sz="0" w:space="0" w:color="auto"/>
      </w:divBdr>
    </w:div>
    <w:div w:id="1646474515">
      <w:marLeft w:val="0"/>
      <w:marRight w:val="0"/>
      <w:marTop w:val="0"/>
      <w:marBottom w:val="0"/>
      <w:divBdr>
        <w:top w:val="none" w:sz="0" w:space="0" w:color="auto"/>
        <w:left w:val="none" w:sz="0" w:space="0" w:color="auto"/>
        <w:bottom w:val="none" w:sz="0" w:space="0" w:color="auto"/>
        <w:right w:val="none" w:sz="0" w:space="0" w:color="auto"/>
      </w:divBdr>
    </w:div>
    <w:div w:id="1646474516">
      <w:marLeft w:val="0"/>
      <w:marRight w:val="0"/>
      <w:marTop w:val="0"/>
      <w:marBottom w:val="0"/>
      <w:divBdr>
        <w:top w:val="none" w:sz="0" w:space="0" w:color="auto"/>
        <w:left w:val="none" w:sz="0" w:space="0" w:color="auto"/>
        <w:bottom w:val="none" w:sz="0" w:space="0" w:color="auto"/>
        <w:right w:val="none" w:sz="0" w:space="0" w:color="auto"/>
      </w:divBdr>
    </w:div>
    <w:div w:id="1646474517">
      <w:marLeft w:val="0"/>
      <w:marRight w:val="0"/>
      <w:marTop w:val="0"/>
      <w:marBottom w:val="0"/>
      <w:divBdr>
        <w:top w:val="none" w:sz="0" w:space="0" w:color="auto"/>
        <w:left w:val="none" w:sz="0" w:space="0" w:color="auto"/>
        <w:bottom w:val="none" w:sz="0" w:space="0" w:color="auto"/>
        <w:right w:val="none" w:sz="0" w:space="0" w:color="auto"/>
      </w:divBdr>
      <w:divsChild>
        <w:div w:id="1646474403">
          <w:marLeft w:val="547"/>
          <w:marRight w:val="0"/>
          <w:marTop w:val="0"/>
          <w:marBottom w:val="0"/>
          <w:divBdr>
            <w:top w:val="none" w:sz="0" w:space="0" w:color="auto"/>
            <w:left w:val="none" w:sz="0" w:space="0" w:color="auto"/>
            <w:bottom w:val="none" w:sz="0" w:space="0" w:color="auto"/>
            <w:right w:val="none" w:sz="0" w:space="0" w:color="auto"/>
          </w:divBdr>
        </w:div>
        <w:div w:id="1646474434">
          <w:marLeft w:val="547"/>
          <w:marRight w:val="0"/>
          <w:marTop w:val="0"/>
          <w:marBottom w:val="0"/>
          <w:divBdr>
            <w:top w:val="none" w:sz="0" w:space="0" w:color="auto"/>
            <w:left w:val="none" w:sz="0" w:space="0" w:color="auto"/>
            <w:bottom w:val="none" w:sz="0" w:space="0" w:color="auto"/>
            <w:right w:val="none" w:sz="0" w:space="0" w:color="auto"/>
          </w:divBdr>
        </w:div>
        <w:div w:id="1646474446">
          <w:marLeft w:val="547"/>
          <w:marRight w:val="0"/>
          <w:marTop w:val="0"/>
          <w:marBottom w:val="0"/>
          <w:divBdr>
            <w:top w:val="none" w:sz="0" w:space="0" w:color="auto"/>
            <w:left w:val="none" w:sz="0" w:space="0" w:color="auto"/>
            <w:bottom w:val="none" w:sz="0" w:space="0" w:color="auto"/>
            <w:right w:val="none" w:sz="0" w:space="0" w:color="auto"/>
          </w:divBdr>
        </w:div>
        <w:div w:id="1646474527">
          <w:marLeft w:val="547"/>
          <w:marRight w:val="0"/>
          <w:marTop w:val="0"/>
          <w:marBottom w:val="0"/>
          <w:divBdr>
            <w:top w:val="none" w:sz="0" w:space="0" w:color="auto"/>
            <w:left w:val="none" w:sz="0" w:space="0" w:color="auto"/>
            <w:bottom w:val="none" w:sz="0" w:space="0" w:color="auto"/>
            <w:right w:val="none" w:sz="0" w:space="0" w:color="auto"/>
          </w:divBdr>
        </w:div>
      </w:divsChild>
    </w:div>
    <w:div w:id="1646474518">
      <w:marLeft w:val="0"/>
      <w:marRight w:val="0"/>
      <w:marTop w:val="0"/>
      <w:marBottom w:val="0"/>
      <w:divBdr>
        <w:top w:val="none" w:sz="0" w:space="0" w:color="auto"/>
        <w:left w:val="none" w:sz="0" w:space="0" w:color="auto"/>
        <w:bottom w:val="none" w:sz="0" w:space="0" w:color="auto"/>
        <w:right w:val="none" w:sz="0" w:space="0" w:color="auto"/>
      </w:divBdr>
    </w:div>
    <w:div w:id="1646474519">
      <w:marLeft w:val="0"/>
      <w:marRight w:val="0"/>
      <w:marTop w:val="0"/>
      <w:marBottom w:val="0"/>
      <w:divBdr>
        <w:top w:val="none" w:sz="0" w:space="0" w:color="auto"/>
        <w:left w:val="none" w:sz="0" w:space="0" w:color="auto"/>
        <w:bottom w:val="none" w:sz="0" w:space="0" w:color="auto"/>
        <w:right w:val="none" w:sz="0" w:space="0" w:color="auto"/>
      </w:divBdr>
    </w:div>
    <w:div w:id="1646474521">
      <w:marLeft w:val="0"/>
      <w:marRight w:val="0"/>
      <w:marTop w:val="0"/>
      <w:marBottom w:val="0"/>
      <w:divBdr>
        <w:top w:val="none" w:sz="0" w:space="0" w:color="auto"/>
        <w:left w:val="none" w:sz="0" w:space="0" w:color="auto"/>
        <w:bottom w:val="none" w:sz="0" w:space="0" w:color="auto"/>
        <w:right w:val="none" w:sz="0" w:space="0" w:color="auto"/>
      </w:divBdr>
    </w:div>
    <w:div w:id="1646474522">
      <w:marLeft w:val="0"/>
      <w:marRight w:val="0"/>
      <w:marTop w:val="0"/>
      <w:marBottom w:val="0"/>
      <w:divBdr>
        <w:top w:val="none" w:sz="0" w:space="0" w:color="auto"/>
        <w:left w:val="none" w:sz="0" w:space="0" w:color="auto"/>
        <w:bottom w:val="none" w:sz="0" w:space="0" w:color="auto"/>
        <w:right w:val="none" w:sz="0" w:space="0" w:color="auto"/>
      </w:divBdr>
    </w:div>
    <w:div w:id="1646474524">
      <w:marLeft w:val="0"/>
      <w:marRight w:val="0"/>
      <w:marTop w:val="0"/>
      <w:marBottom w:val="0"/>
      <w:divBdr>
        <w:top w:val="none" w:sz="0" w:space="0" w:color="auto"/>
        <w:left w:val="none" w:sz="0" w:space="0" w:color="auto"/>
        <w:bottom w:val="none" w:sz="0" w:space="0" w:color="auto"/>
        <w:right w:val="none" w:sz="0" w:space="0" w:color="auto"/>
      </w:divBdr>
    </w:div>
    <w:div w:id="1646474526">
      <w:marLeft w:val="0"/>
      <w:marRight w:val="0"/>
      <w:marTop w:val="0"/>
      <w:marBottom w:val="0"/>
      <w:divBdr>
        <w:top w:val="none" w:sz="0" w:space="0" w:color="auto"/>
        <w:left w:val="none" w:sz="0" w:space="0" w:color="auto"/>
        <w:bottom w:val="none" w:sz="0" w:space="0" w:color="auto"/>
        <w:right w:val="none" w:sz="0" w:space="0" w:color="auto"/>
      </w:divBdr>
    </w:div>
    <w:div w:id="1646474529">
      <w:marLeft w:val="0"/>
      <w:marRight w:val="0"/>
      <w:marTop w:val="0"/>
      <w:marBottom w:val="0"/>
      <w:divBdr>
        <w:top w:val="none" w:sz="0" w:space="0" w:color="auto"/>
        <w:left w:val="none" w:sz="0" w:space="0" w:color="auto"/>
        <w:bottom w:val="none" w:sz="0" w:space="0" w:color="auto"/>
        <w:right w:val="none" w:sz="0" w:space="0" w:color="auto"/>
      </w:divBdr>
    </w:div>
    <w:div w:id="1646474530">
      <w:marLeft w:val="0"/>
      <w:marRight w:val="0"/>
      <w:marTop w:val="0"/>
      <w:marBottom w:val="0"/>
      <w:divBdr>
        <w:top w:val="none" w:sz="0" w:space="0" w:color="auto"/>
        <w:left w:val="none" w:sz="0" w:space="0" w:color="auto"/>
        <w:bottom w:val="none" w:sz="0" w:space="0" w:color="auto"/>
        <w:right w:val="none" w:sz="0" w:space="0" w:color="auto"/>
      </w:divBdr>
    </w:div>
    <w:div w:id="1646474531">
      <w:marLeft w:val="0"/>
      <w:marRight w:val="0"/>
      <w:marTop w:val="0"/>
      <w:marBottom w:val="0"/>
      <w:divBdr>
        <w:top w:val="none" w:sz="0" w:space="0" w:color="auto"/>
        <w:left w:val="none" w:sz="0" w:space="0" w:color="auto"/>
        <w:bottom w:val="none" w:sz="0" w:space="0" w:color="auto"/>
        <w:right w:val="none" w:sz="0" w:space="0" w:color="auto"/>
      </w:divBdr>
    </w:div>
    <w:div w:id="1646474532">
      <w:marLeft w:val="0"/>
      <w:marRight w:val="0"/>
      <w:marTop w:val="0"/>
      <w:marBottom w:val="0"/>
      <w:divBdr>
        <w:top w:val="none" w:sz="0" w:space="0" w:color="auto"/>
        <w:left w:val="none" w:sz="0" w:space="0" w:color="auto"/>
        <w:bottom w:val="none" w:sz="0" w:space="0" w:color="auto"/>
        <w:right w:val="none" w:sz="0" w:space="0" w:color="auto"/>
      </w:divBdr>
    </w:div>
    <w:div w:id="1646474533">
      <w:marLeft w:val="0"/>
      <w:marRight w:val="0"/>
      <w:marTop w:val="0"/>
      <w:marBottom w:val="0"/>
      <w:divBdr>
        <w:top w:val="none" w:sz="0" w:space="0" w:color="auto"/>
        <w:left w:val="none" w:sz="0" w:space="0" w:color="auto"/>
        <w:bottom w:val="none" w:sz="0" w:space="0" w:color="auto"/>
        <w:right w:val="none" w:sz="0" w:space="0" w:color="auto"/>
      </w:divBdr>
      <w:divsChild>
        <w:div w:id="1646474413">
          <w:marLeft w:val="720"/>
          <w:marRight w:val="0"/>
          <w:marTop w:val="0"/>
          <w:marBottom w:val="0"/>
          <w:divBdr>
            <w:top w:val="none" w:sz="0" w:space="0" w:color="auto"/>
            <w:left w:val="none" w:sz="0" w:space="0" w:color="auto"/>
            <w:bottom w:val="none" w:sz="0" w:space="0" w:color="auto"/>
            <w:right w:val="none" w:sz="0" w:space="0" w:color="auto"/>
          </w:divBdr>
        </w:div>
        <w:div w:id="1646474461">
          <w:marLeft w:val="547"/>
          <w:marRight w:val="0"/>
          <w:marTop w:val="0"/>
          <w:marBottom w:val="0"/>
          <w:divBdr>
            <w:top w:val="none" w:sz="0" w:space="0" w:color="auto"/>
            <w:left w:val="none" w:sz="0" w:space="0" w:color="auto"/>
            <w:bottom w:val="none" w:sz="0" w:space="0" w:color="auto"/>
            <w:right w:val="none" w:sz="0" w:space="0" w:color="auto"/>
          </w:divBdr>
        </w:div>
        <w:div w:id="1646474467">
          <w:marLeft w:val="720"/>
          <w:marRight w:val="0"/>
          <w:marTop w:val="0"/>
          <w:marBottom w:val="0"/>
          <w:divBdr>
            <w:top w:val="none" w:sz="0" w:space="0" w:color="auto"/>
            <w:left w:val="none" w:sz="0" w:space="0" w:color="auto"/>
            <w:bottom w:val="none" w:sz="0" w:space="0" w:color="auto"/>
            <w:right w:val="none" w:sz="0" w:space="0" w:color="auto"/>
          </w:divBdr>
        </w:div>
        <w:div w:id="1646474484">
          <w:marLeft w:val="547"/>
          <w:marRight w:val="0"/>
          <w:marTop w:val="0"/>
          <w:marBottom w:val="0"/>
          <w:divBdr>
            <w:top w:val="none" w:sz="0" w:space="0" w:color="auto"/>
            <w:left w:val="none" w:sz="0" w:space="0" w:color="auto"/>
            <w:bottom w:val="none" w:sz="0" w:space="0" w:color="auto"/>
            <w:right w:val="none" w:sz="0" w:space="0" w:color="auto"/>
          </w:divBdr>
        </w:div>
      </w:divsChild>
    </w:div>
    <w:div w:id="1646474534">
      <w:marLeft w:val="0"/>
      <w:marRight w:val="0"/>
      <w:marTop w:val="0"/>
      <w:marBottom w:val="0"/>
      <w:divBdr>
        <w:top w:val="none" w:sz="0" w:space="0" w:color="auto"/>
        <w:left w:val="none" w:sz="0" w:space="0" w:color="auto"/>
        <w:bottom w:val="none" w:sz="0" w:space="0" w:color="auto"/>
        <w:right w:val="none" w:sz="0" w:space="0" w:color="auto"/>
      </w:divBdr>
    </w:div>
    <w:div w:id="1646474535">
      <w:marLeft w:val="0"/>
      <w:marRight w:val="0"/>
      <w:marTop w:val="0"/>
      <w:marBottom w:val="0"/>
      <w:divBdr>
        <w:top w:val="none" w:sz="0" w:space="0" w:color="auto"/>
        <w:left w:val="none" w:sz="0" w:space="0" w:color="auto"/>
        <w:bottom w:val="none" w:sz="0" w:space="0" w:color="auto"/>
        <w:right w:val="none" w:sz="0" w:space="0" w:color="auto"/>
      </w:divBdr>
    </w:div>
    <w:div w:id="1646474536">
      <w:marLeft w:val="0"/>
      <w:marRight w:val="0"/>
      <w:marTop w:val="0"/>
      <w:marBottom w:val="0"/>
      <w:divBdr>
        <w:top w:val="none" w:sz="0" w:space="0" w:color="auto"/>
        <w:left w:val="none" w:sz="0" w:space="0" w:color="auto"/>
        <w:bottom w:val="none" w:sz="0" w:space="0" w:color="auto"/>
        <w:right w:val="none" w:sz="0" w:space="0" w:color="auto"/>
      </w:divBdr>
    </w:div>
    <w:div w:id="1646474537">
      <w:marLeft w:val="0"/>
      <w:marRight w:val="0"/>
      <w:marTop w:val="0"/>
      <w:marBottom w:val="0"/>
      <w:divBdr>
        <w:top w:val="none" w:sz="0" w:space="0" w:color="auto"/>
        <w:left w:val="none" w:sz="0" w:space="0" w:color="auto"/>
        <w:bottom w:val="none" w:sz="0" w:space="0" w:color="auto"/>
        <w:right w:val="none" w:sz="0" w:space="0" w:color="auto"/>
      </w:divBdr>
    </w:div>
    <w:div w:id="1646474539">
      <w:marLeft w:val="0"/>
      <w:marRight w:val="0"/>
      <w:marTop w:val="0"/>
      <w:marBottom w:val="0"/>
      <w:divBdr>
        <w:top w:val="none" w:sz="0" w:space="0" w:color="auto"/>
        <w:left w:val="none" w:sz="0" w:space="0" w:color="auto"/>
        <w:bottom w:val="none" w:sz="0" w:space="0" w:color="auto"/>
        <w:right w:val="none" w:sz="0" w:space="0" w:color="auto"/>
      </w:divBdr>
    </w:div>
    <w:div w:id="1646474540">
      <w:marLeft w:val="0"/>
      <w:marRight w:val="0"/>
      <w:marTop w:val="0"/>
      <w:marBottom w:val="0"/>
      <w:divBdr>
        <w:top w:val="none" w:sz="0" w:space="0" w:color="auto"/>
        <w:left w:val="none" w:sz="0" w:space="0" w:color="auto"/>
        <w:bottom w:val="none" w:sz="0" w:space="0" w:color="auto"/>
        <w:right w:val="none" w:sz="0" w:space="0" w:color="auto"/>
      </w:divBdr>
      <w:divsChild>
        <w:div w:id="1646474422">
          <w:marLeft w:val="547"/>
          <w:marRight w:val="0"/>
          <w:marTop w:val="0"/>
          <w:marBottom w:val="0"/>
          <w:divBdr>
            <w:top w:val="none" w:sz="0" w:space="0" w:color="auto"/>
            <w:left w:val="none" w:sz="0" w:space="0" w:color="auto"/>
            <w:bottom w:val="none" w:sz="0" w:space="0" w:color="auto"/>
            <w:right w:val="none" w:sz="0" w:space="0" w:color="auto"/>
          </w:divBdr>
        </w:div>
        <w:div w:id="1646474423">
          <w:marLeft w:val="547"/>
          <w:marRight w:val="0"/>
          <w:marTop w:val="0"/>
          <w:marBottom w:val="0"/>
          <w:divBdr>
            <w:top w:val="none" w:sz="0" w:space="0" w:color="auto"/>
            <w:left w:val="none" w:sz="0" w:space="0" w:color="auto"/>
            <w:bottom w:val="none" w:sz="0" w:space="0" w:color="auto"/>
            <w:right w:val="none" w:sz="0" w:space="0" w:color="auto"/>
          </w:divBdr>
        </w:div>
        <w:div w:id="1646474445">
          <w:marLeft w:val="547"/>
          <w:marRight w:val="0"/>
          <w:marTop w:val="0"/>
          <w:marBottom w:val="0"/>
          <w:divBdr>
            <w:top w:val="none" w:sz="0" w:space="0" w:color="auto"/>
            <w:left w:val="none" w:sz="0" w:space="0" w:color="auto"/>
            <w:bottom w:val="none" w:sz="0" w:space="0" w:color="auto"/>
            <w:right w:val="none" w:sz="0" w:space="0" w:color="auto"/>
          </w:divBdr>
        </w:div>
        <w:div w:id="1646474486">
          <w:marLeft w:val="547"/>
          <w:marRight w:val="0"/>
          <w:marTop w:val="0"/>
          <w:marBottom w:val="0"/>
          <w:divBdr>
            <w:top w:val="none" w:sz="0" w:space="0" w:color="auto"/>
            <w:left w:val="none" w:sz="0" w:space="0" w:color="auto"/>
            <w:bottom w:val="none" w:sz="0" w:space="0" w:color="auto"/>
            <w:right w:val="none" w:sz="0" w:space="0" w:color="auto"/>
          </w:divBdr>
        </w:div>
        <w:div w:id="1646474503">
          <w:marLeft w:val="547"/>
          <w:marRight w:val="0"/>
          <w:marTop w:val="0"/>
          <w:marBottom w:val="0"/>
          <w:divBdr>
            <w:top w:val="none" w:sz="0" w:space="0" w:color="auto"/>
            <w:left w:val="none" w:sz="0" w:space="0" w:color="auto"/>
            <w:bottom w:val="none" w:sz="0" w:space="0" w:color="auto"/>
            <w:right w:val="none" w:sz="0" w:space="0" w:color="auto"/>
          </w:divBdr>
        </w:div>
        <w:div w:id="1646474512">
          <w:marLeft w:val="547"/>
          <w:marRight w:val="0"/>
          <w:marTop w:val="0"/>
          <w:marBottom w:val="0"/>
          <w:divBdr>
            <w:top w:val="none" w:sz="0" w:space="0" w:color="auto"/>
            <w:left w:val="none" w:sz="0" w:space="0" w:color="auto"/>
            <w:bottom w:val="none" w:sz="0" w:space="0" w:color="auto"/>
            <w:right w:val="none" w:sz="0" w:space="0" w:color="auto"/>
          </w:divBdr>
        </w:div>
      </w:divsChild>
    </w:div>
    <w:div w:id="1646474541">
      <w:marLeft w:val="0"/>
      <w:marRight w:val="0"/>
      <w:marTop w:val="0"/>
      <w:marBottom w:val="0"/>
      <w:divBdr>
        <w:top w:val="none" w:sz="0" w:space="0" w:color="auto"/>
        <w:left w:val="none" w:sz="0" w:space="0" w:color="auto"/>
        <w:bottom w:val="none" w:sz="0" w:space="0" w:color="auto"/>
        <w:right w:val="none" w:sz="0" w:space="0" w:color="auto"/>
      </w:divBdr>
    </w:div>
    <w:div w:id="1646474542">
      <w:marLeft w:val="0"/>
      <w:marRight w:val="0"/>
      <w:marTop w:val="0"/>
      <w:marBottom w:val="0"/>
      <w:divBdr>
        <w:top w:val="none" w:sz="0" w:space="0" w:color="auto"/>
        <w:left w:val="none" w:sz="0" w:space="0" w:color="auto"/>
        <w:bottom w:val="none" w:sz="0" w:space="0" w:color="auto"/>
        <w:right w:val="none" w:sz="0" w:space="0" w:color="auto"/>
      </w:divBdr>
    </w:div>
    <w:div w:id="1646474543">
      <w:marLeft w:val="0"/>
      <w:marRight w:val="0"/>
      <w:marTop w:val="0"/>
      <w:marBottom w:val="0"/>
      <w:divBdr>
        <w:top w:val="none" w:sz="0" w:space="0" w:color="auto"/>
        <w:left w:val="none" w:sz="0" w:space="0" w:color="auto"/>
        <w:bottom w:val="none" w:sz="0" w:space="0" w:color="auto"/>
        <w:right w:val="none" w:sz="0" w:space="0" w:color="auto"/>
      </w:divBdr>
    </w:div>
    <w:div w:id="1646474545">
      <w:marLeft w:val="0"/>
      <w:marRight w:val="0"/>
      <w:marTop w:val="0"/>
      <w:marBottom w:val="0"/>
      <w:divBdr>
        <w:top w:val="none" w:sz="0" w:space="0" w:color="auto"/>
        <w:left w:val="none" w:sz="0" w:space="0" w:color="auto"/>
        <w:bottom w:val="none" w:sz="0" w:space="0" w:color="auto"/>
        <w:right w:val="none" w:sz="0" w:space="0" w:color="auto"/>
      </w:divBdr>
    </w:div>
    <w:div w:id="1646474546">
      <w:marLeft w:val="0"/>
      <w:marRight w:val="0"/>
      <w:marTop w:val="0"/>
      <w:marBottom w:val="0"/>
      <w:divBdr>
        <w:top w:val="none" w:sz="0" w:space="0" w:color="auto"/>
        <w:left w:val="none" w:sz="0" w:space="0" w:color="auto"/>
        <w:bottom w:val="none" w:sz="0" w:space="0" w:color="auto"/>
        <w:right w:val="none" w:sz="0" w:space="0" w:color="auto"/>
      </w:divBdr>
    </w:div>
    <w:div w:id="1646474547">
      <w:marLeft w:val="0"/>
      <w:marRight w:val="0"/>
      <w:marTop w:val="0"/>
      <w:marBottom w:val="0"/>
      <w:divBdr>
        <w:top w:val="none" w:sz="0" w:space="0" w:color="auto"/>
        <w:left w:val="none" w:sz="0" w:space="0" w:color="auto"/>
        <w:bottom w:val="none" w:sz="0" w:space="0" w:color="auto"/>
        <w:right w:val="none" w:sz="0" w:space="0" w:color="auto"/>
      </w:divBdr>
    </w:div>
    <w:div w:id="1646474548">
      <w:marLeft w:val="0"/>
      <w:marRight w:val="0"/>
      <w:marTop w:val="0"/>
      <w:marBottom w:val="0"/>
      <w:divBdr>
        <w:top w:val="none" w:sz="0" w:space="0" w:color="auto"/>
        <w:left w:val="none" w:sz="0" w:space="0" w:color="auto"/>
        <w:bottom w:val="none" w:sz="0" w:space="0" w:color="auto"/>
        <w:right w:val="none" w:sz="0" w:space="0" w:color="auto"/>
      </w:divBdr>
    </w:div>
    <w:div w:id="1646474549">
      <w:marLeft w:val="0"/>
      <w:marRight w:val="0"/>
      <w:marTop w:val="0"/>
      <w:marBottom w:val="0"/>
      <w:divBdr>
        <w:top w:val="none" w:sz="0" w:space="0" w:color="auto"/>
        <w:left w:val="none" w:sz="0" w:space="0" w:color="auto"/>
        <w:bottom w:val="none" w:sz="0" w:space="0" w:color="auto"/>
        <w:right w:val="none" w:sz="0" w:space="0" w:color="auto"/>
      </w:divBdr>
      <w:divsChild>
        <w:div w:id="1646474475">
          <w:marLeft w:val="547"/>
          <w:marRight w:val="0"/>
          <w:marTop w:val="0"/>
          <w:marBottom w:val="0"/>
          <w:divBdr>
            <w:top w:val="none" w:sz="0" w:space="0" w:color="auto"/>
            <w:left w:val="none" w:sz="0" w:space="0" w:color="auto"/>
            <w:bottom w:val="none" w:sz="0" w:space="0" w:color="auto"/>
            <w:right w:val="none" w:sz="0" w:space="0" w:color="auto"/>
          </w:divBdr>
        </w:div>
        <w:div w:id="1646474490">
          <w:marLeft w:val="547"/>
          <w:marRight w:val="0"/>
          <w:marTop w:val="0"/>
          <w:marBottom w:val="0"/>
          <w:divBdr>
            <w:top w:val="none" w:sz="0" w:space="0" w:color="auto"/>
            <w:left w:val="none" w:sz="0" w:space="0" w:color="auto"/>
            <w:bottom w:val="none" w:sz="0" w:space="0" w:color="auto"/>
            <w:right w:val="none" w:sz="0" w:space="0" w:color="auto"/>
          </w:divBdr>
        </w:div>
        <w:div w:id="1646474528">
          <w:marLeft w:val="547"/>
          <w:marRight w:val="0"/>
          <w:marTop w:val="0"/>
          <w:marBottom w:val="0"/>
          <w:divBdr>
            <w:top w:val="none" w:sz="0" w:space="0" w:color="auto"/>
            <w:left w:val="none" w:sz="0" w:space="0" w:color="auto"/>
            <w:bottom w:val="none" w:sz="0" w:space="0" w:color="auto"/>
            <w:right w:val="none" w:sz="0" w:space="0" w:color="auto"/>
          </w:divBdr>
        </w:div>
      </w:divsChild>
    </w:div>
    <w:div w:id="1646474550">
      <w:marLeft w:val="0"/>
      <w:marRight w:val="0"/>
      <w:marTop w:val="0"/>
      <w:marBottom w:val="0"/>
      <w:divBdr>
        <w:top w:val="none" w:sz="0" w:space="0" w:color="auto"/>
        <w:left w:val="none" w:sz="0" w:space="0" w:color="auto"/>
        <w:bottom w:val="none" w:sz="0" w:space="0" w:color="auto"/>
        <w:right w:val="none" w:sz="0" w:space="0" w:color="auto"/>
      </w:divBdr>
    </w:div>
    <w:div w:id="1646474551">
      <w:marLeft w:val="0"/>
      <w:marRight w:val="0"/>
      <w:marTop w:val="0"/>
      <w:marBottom w:val="0"/>
      <w:divBdr>
        <w:top w:val="none" w:sz="0" w:space="0" w:color="auto"/>
        <w:left w:val="none" w:sz="0" w:space="0" w:color="auto"/>
        <w:bottom w:val="none" w:sz="0" w:space="0" w:color="auto"/>
        <w:right w:val="none" w:sz="0" w:space="0" w:color="auto"/>
      </w:divBdr>
    </w:div>
    <w:div w:id="1646474552">
      <w:marLeft w:val="0"/>
      <w:marRight w:val="0"/>
      <w:marTop w:val="0"/>
      <w:marBottom w:val="0"/>
      <w:divBdr>
        <w:top w:val="none" w:sz="0" w:space="0" w:color="auto"/>
        <w:left w:val="none" w:sz="0" w:space="0" w:color="auto"/>
        <w:bottom w:val="none" w:sz="0" w:space="0" w:color="auto"/>
        <w:right w:val="none" w:sz="0" w:space="0" w:color="auto"/>
      </w:divBdr>
      <w:divsChild>
        <w:div w:id="1646474463">
          <w:marLeft w:val="547"/>
          <w:marRight w:val="0"/>
          <w:marTop w:val="0"/>
          <w:marBottom w:val="0"/>
          <w:divBdr>
            <w:top w:val="none" w:sz="0" w:space="0" w:color="auto"/>
            <w:left w:val="none" w:sz="0" w:space="0" w:color="auto"/>
            <w:bottom w:val="none" w:sz="0" w:space="0" w:color="auto"/>
            <w:right w:val="none" w:sz="0" w:space="0" w:color="auto"/>
          </w:divBdr>
        </w:div>
        <w:div w:id="1646474538">
          <w:marLeft w:val="547"/>
          <w:marRight w:val="0"/>
          <w:marTop w:val="0"/>
          <w:marBottom w:val="0"/>
          <w:divBdr>
            <w:top w:val="none" w:sz="0" w:space="0" w:color="auto"/>
            <w:left w:val="none" w:sz="0" w:space="0" w:color="auto"/>
            <w:bottom w:val="none" w:sz="0" w:space="0" w:color="auto"/>
            <w:right w:val="none" w:sz="0" w:space="0" w:color="auto"/>
          </w:divBdr>
        </w:div>
      </w:divsChild>
    </w:div>
    <w:div w:id="1646474553">
      <w:marLeft w:val="0"/>
      <w:marRight w:val="0"/>
      <w:marTop w:val="0"/>
      <w:marBottom w:val="0"/>
      <w:divBdr>
        <w:top w:val="none" w:sz="0" w:space="0" w:color="auto"/>
        <w:left w:val="none" w:sz="0" w:space="0" w:color="auto"/>
        <w:bottom w:val="none" w:sz="0" w:space="0" w:color="auto"/>
        <w:right w:val="none" w:sz="0" w:space="0" w:color="auto"/>
      </w:divBdr>
    </w:div>
    <w:div w:id="1646474554">
      <w:marLeft w:val="0"/>
      <w:marRight w:val="0"/>
      <w:marTop w:val="0"/>
      <w:marBottom w:val="0"/>
      <w:divBdr>
        <w:top w:val="none" w:sz="0" w:space="0" w:color="auto"/>
        <w:left w:val="none" w:sz="0" w:space="0" w:color="auto"/>
        <w:bottom w:val="none" w:sz="0" w:space="0" w:color="auto"/>
        <w:right w:val="none" w:sz="0" w:space="0" w:color="auto"/>
      </w:divBdr>
    </w:div>
    <w:div w:id="1646474556">
      <w:marLeft w:val="0"/>
      <w:marRight w:val="0"/>
      <w:marTop w:val="0"/>
      <w:marBottom w:val="0"/>
      <w:divBdr>
        <w:top w:val="none" w:sz="0" w:space="0" w:color="auto"/>
        <w:left w:val="none" w:sz="0" w:space="0" w:color="auto"/>
        <w:bottom w:val="none" w:sz="0" w:space="0" w:color="auto"/>
        <w:right w:val="none" w:sz="0" w:space="0" w:color="auto"/>
      </w:divBdr>
    </w:div>
    <w:div w:id="1646474557">
      <w:marLeft w:val="0"/>
      <w:marRight w:val="0"/>
      <w:marTop w:val="0"/>
      <w:marBottom w:val="0"/>
      <w:divBdr>
        <w:top w:val="none" w:sz="0" w:space="0" w:color="auto"/>
        <w:left w:val="none" w:sz="0" w:space="0" w:color="auto"/>
        <w:bottom w:val="none" w:sz="0" w:space="0" w:color="auto"/>
        <w:right w:val="none" w:sz="0" w:space="0" w:color="auto"/>
      </w:divBdr>
    </w:div>
    <w:div w:id="1646474558">
      <w:marLeft w:val="0"/>
      <w:marRight w:val="0"/>
      <w:marTop w:val="0"/>
      <w:marBottom w:val="0"/>
      <w:divBdr>
        <w:top w:val="none" w:sz="0" w:space="0" w:color="auto"/>
        <w:left w:val="none" w:sz="0" w:space="0" w:color="auto"/>
        <w:bottom w:val="none" w:sz="0" w:space="0" w:color="auto"/>
        <w:right w:val="none" w:sz="0" w:space="0" w:color="auto"/>
      </w:divBdr>
    </w:div>
    <w:div w:id="16464745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153</TotalTime>
  <Pages>23</Pages>
  <Words>2801</Words>
  <Characters>15972</Characters>
  <Application>Microsoft Office Outlook</Application>
  <DocSecurity>0</DocSecurity>
  <Lines>0</Lines>
  <Paragraphs>0</Paragraphs>
  <ScaleCrop>false</ScaleCrop>
  <Company>微软中国</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赖琳玲</dc:creator>
  <cp:keywords/>
  <dc:description/>
  <cp:lastModifiedBy>唐德斌</cp:lastModifiedBy>
  <cp:revision>29</cp:revision>
  <cp:lastPrinted>2017-11-06T08:48:00Z</cp:lastPrinted>
  <dcterms:created xsi:type="dcterms:W3CDTF">2017-11-06T07:06:00Z</dcterms:created>
  <dcterms:modified xsi:type="dcterms:W3CDTF">2017-11-07T07:36:00Z</dcterms:modified>
</cp:coreProperties>
</file>